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6EDB" w:rsidRPr="003C1A45" w:rsidRDefault="00E06EDB" w:rsidP="00E06EDB">
      <w:pPr>
        <w:keepNext/>
        <w:keepLines/>
        <w:spacing w:after="0" w:line="288" w:lineRule="auto"/>
        <w:jc w:val="center"/>
        <w:outlineLvl w:val="0"/>
        <w:rPr>
          <w:rFonts w:ascii="Times New Roman" w:eastAsia="Times New Roman" w:hAnsi="Times New Roman" w:cs="Times New Roman"/>
          <w:b/>
          <w:bCs/>
          <w:lang w:eastAsia="ru-RU"/>
        </w:rPr>
      </w:pPr>
      <w:bookmarkStart w:id="0" w:name="_GoBack"/>
      <w:bookmarkEnd w:id="0"/>
      <w:r w:rsidRPr="003C1A45">
        <w:rPr>
          <w:rFonts w:ascii="Times New Roman" w:eastAsia="Times New Roman" w:hAnsi="Times New Roman" w:cs="Times New Roman"/>
          <w:b/>
          <w:bCs/>
          <w:lang w:eastAsia="ru-RU"/>
        </w:rPr>
        <w:t xml:space="preserve">Договор № </w:t>
      </w:r>
    </w:p>
    <w:p w:rsidR="00E06EDB" w:rsidRPr="003C1A45" w:rsidRDefault="00E06EDB" w:rsidP="00E06EDB">
      <w:pPr>
        <w:spacing w:after="0" w:line="288" w:lineRule="auto"/>
        <w:jc w:val="center"/>
        <w:rPr>
          <w:rFonts w:ascii="Times New Roman" w:eastAsia="Times New Roman" w:hAnsi="Times New Roman" w:cs="Times New Roman"/>
          <w:b/>
          <w:lang w:eastAsia="ru-RU"/>
        </w:rPr>
      </w:pPr>
      <w:r w:rsidRPr="003C1A45">
        <w:rPr>
          <w:rFonts w:ascii="Times New Roman" w:eastAsia="Times New Roman" w:hAnsi="Times New Roman" w:cs="Times New Roman"/>
          <w:b/>
          <w:lang w:eastAsia="ru-RU"/>
        </w:rPr>
        <w:t>на передачу неисключительных прав использования базы данных «</w:t>
      </w:r>
      <w:r w:rsidRPr="003C1A45">
        <w:rPr>
          <w:rFonts w:ascii="Times New Roman" w:eastAsia="Times New Roman" w:hAnsi="Times New Roman" w:cs="Times New Roman"/>
          <w:b/>
          <w:shd w:val="clear" w:color="auto" w:fill="FFFFFF"/>
          <w:lang w:eastAsia="ru-RU"/>
        </w:rPr>
        <w:t>Система Охрана труда. Тариф Оптимальный</w:t>
      </w:r>
      <w:r w:rsidRPr="003C1A45">
        <w:rPr>
          <w:rFonts w:ascii="Times New Roman" w:eastAsia="Times New Roman" w:hAnsi="Times New Roman" w:cs="Times New Roman"/>
          <w:b/>
          <w:lang w:eastAsia="ru-RU"/>
        </w:rPr>
        <w:t>»</w:t>
      </w:r>
    </w:p>
    <w:p w:rsidR="00863DC1" w:rsidRDefault="00863DC1"/>
    <w:p w:rsidR="00E06EDB" w:rsidRPr="00E06EDB" w:rsidRDefault="00E06EDB" w:rsidP="00E06EDB">
      <w:pPr>
        <w:widowControl w:val="0"/>
        <w:tabs>
          <w:tab w:val="right" w:pos="10488"/>
        </w:tabs>
        <w:spacing w:line="288" w:lineRule="auto"/>
        <w:rPr>
          <w:rFonts w:ascii="Times New Roman" w:hAnsi="Times New Roman" w:cs="Times New Roman"/>
        </w:rPr>
      </w:pPr>
      <w:r w:rsidRPr="00E06EDB">
        <w:rPr>
          <w:rFonts w:ascii="Times New Roman" w:hAnsi="Times New Roman" w:cs="Times New Roman"/>
        </w:rPr>
        <w:t>г. Москва</w:t>
      </w:r>
      <w:r w:rsidRPr="00E06EDB">
        <w:rPr>
          <w:rFonts w:ascii="Times New Roman" w:hAnsi="Times New Roman" w:cs="Times New Roman"/>
        </w:rPr>
        <w:tab/>
        <w:t>___________________</w:t>
      </w:r>
    </w:p>
    <w:p w:rsidR="00E06EDB" w:rsidRDefault="00E06EDB" w:rsidP="00E06EDB">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E06EDB">
        <w:rPr>
          <w:rFonts w:ascii="Times New Roman" w:eastAsia="Times New Roman" w:hAnsi="Times New Roman" w:cs="Times New Roman"/>
          <w:bCs/>
          <w:lang w:eastAsia="ru-RU"/>
        </w:rPr>
        <w:t xml:space="preserve">_________________________ "___________________________", именуемое в дальнейшем Лицензиат, в лице </w:t>
      </w:r>
      <w:r w:rsidRPr="00E06EDB">
        <w:rPr>
          <w:rFonts w:ascii="Times New Roman" w:eastAsia="Times New Roman" w:hAnsi="Times New Roman" w:cs="Times New Roman"/>
          <w:lang w:eastAsia="ru-RU"/>
        </w:rPr>
        <w:t>___________________________________________, действующей(-его) на основании ______________</w:t>
      </w:r>
      <w:r w:rsidRPr="00E06EDB">
        <w:rPr>
          <w:rFonts w:ascii="Times New Roman" w:eastAsia="Times New Roman" w:hAnsi="Times New Roman" w:cs="Times New Roman"/>
          <w:bCs/>
          <w:lang w:eastAsia="ru-RU"/>
        </w:rPr>
        <w:t xml:space="preserve">, с одной стороны, и </w:t>
      </w:r>
      <w:r w:rsidRPr="00E06EDB">
        <w:rPr>
          <w:rFonts w:ascii="Times New Roman" w:eastAsia="Times New Roman" w:hAnsi="Times New Roman" w:cs="Times New Roman"/>
          <w:lang w:eastAsia="ru-RU"/>
        </w:rPr>
        <w:t>ООО "НОВАТЭК-ПУРОВСКИЙ ЗПК"</w:t>
      </w:r>
      <w:r w:rsidRPr="00E06EDB">
        <w:rPr>
          <w:rFonts w:ascii="Times New Roman" w:eastAsia="Times New Roman" w:hAnsi="Times New Roman" w:cs="Times New Roman"/>
          <w:bCs/>
          <w:lang w:eastAsia="ru-RU"/>
        </w:rPr>
        <w:t xml:space="preserve">, именуемое в дальнейшем Сублицензиат, в лице </w:t>
      </w:r>
      <w:r w:rsidRPr="00E06EDB">
        <w:rPr>
          <w:rFonts w:ascii="Times New Roman" w:eastAsia="Times New Roman" w:hAnsi="Times New Roman" w:cs="Times New Roman"/>
          <w:lang w:eastAsia="ru-RU"/>
        </w:rPr>
        <w:t>генерального директора Попова Дмитрия Геннадьевича</w:t>
      </w:r>
      <w:r w:rsidRPr="00E06EDB">
        <w:rPr>
          <w:rFonts w:ascii="Times New Roman" w:eastAsia="Times New Roman" w:hAnsi="Times New Roman" w:cs="Times New Roman"/>
          <w:bCs/>
          <w:lang w:eastAsia="ru-RU"/>
        </w:rPr>
        <w:t xml:space="preserve">, действующего на основании Устава, с другой стороны, вместе именуемые Стороны, </w:t>
      </w:r>
      <w:r w:rsidRPr="00E06EDB">
        <w:rPr>
          <w:rFonts w:ascii="Times New Roman" w:eastAsia="Times New Roman" w:hAnsi="Times New Roman" w:cs="Times New Roman"/>
          <w:lang w:eastAsia="ru-RU"/>
        </w:rPr>
        <w:t>заключили настоящий Договор о нижеследующем:</w:t>
      </w:r>
    </w:p>
    <w:p w:rsidR="00E06EDB" w:rsidRPr="00E06EDB" w:rsidRDefault="00E06EDB" w:rsidP="00E06EDB">
      <w:pPr>
        <w:widowControl w:val="0"/>
        <w:autoSpaceDE w:val="0"/>
        <w:autoSpaceDN w:val="0"/>
        <w:adjustRightInd w:val="0"/>
        <w:spacing w:after="0" w:line="240" w:lineRule="auto"/>
        <w:jc w:val="both"/>
        <w:rPr>
          <w:rFonts w:ascii="Times New Roman" w:eastAsia="Times New Roman" w:hAnsi="Times New Roman" w:cs="Times New Roman"/>
          <w:lang w:eastAsia="ru-RU"/>
        </w:rPr>
      </w:pPr>
    </w:p>
    <w:p w:rsidR="00E06EDB" w:rsidRPr="00931580" w:rsidRDefault="00E06EDB" w:rsidP="00931580">
      <w:pPr>
        <w:pStyle w:val="2"/>
        <w:tabs>
          <w:tab w:val="left" w:pos="426"/>
        </w:tabs>
        <w:jc w:val="center"/>
        <w:rPr>
          <w:sz w:val="24"/>
          <w:szCs w:val="24"/>
        </w:rPr>
      </w:pPr>
      <w:r w:rsidRPr="00931580">
        <w:rPr>
          <w:sz w:val="24"/>
          <w:szCs w:val="24"/>
        </w:rPr>
        <w:t>ПРЕДМЕТ ДОГОВОРА</w:t>
      </w:r>
    </w:p>
    <w:p w:rsidR="00E06EDB" w:rsidRPr="00E06EDB" w:rsidRDefault="00E06EDB" w:rsidP="00931580">
      <w:pPr>
        <w:numPr>
          <w:ilvl w:val="1"/>
          <w:numId w:val="1"/>
        </w:numPr>
        <w:spacing w:after="0" w:line="240" w:lineRule="auto"/>
        <w:contextualSpacing/>
        <w:jc w:val="both"/>
        <w:rPr>
          <w:rFonts w:ascii="Times New Roman" w:eastAsia="Times New Roman" w:hAnsi="Times New Roman" w:cs="Times New Roman"/>
          <w:lang w:eastAsia="ru-RU"/>
        </w:rPr>
      </w:pPr>
      <w:bookmarkStart w:id="1" w:name="_Toc510612354"/>
      <w:bookmarkEnd w:id="1"/>
      <w:r w:rsidRPr="00E06EDB">
        <w:rPr>
          <w:rFonts w:ascii="Times New Roman" w:eastAsia="Times New Roman" w:hAnsi="Times New Roman" w:cs="Times New Roman"/>
          <w:lang w:eastAsia="ru-RU"/>
        </w:rPr>
        <w:t xml:space="preserve">Лицензиат обязуется предоставить Сублицензиату за вознаграждение неисключительные права (простая неисключительная лицензия) использования Базы данных - справочная система «Система Охрана труда. Тариф Оптимальный», расположенной по адресу http://1otruda.ru в объеме, указанном в «Спецификации на </w:t>
      </w:r>
      <w:r w:rsidRPr="00E06EDB">
        <w:rPr>
          <w:rFonts w:ascii="Times New Roman" w:eastAsia="Times New Roman" w:hAnsi="Times New Roman" w:cs="Times New Roman"/>
          <w:lang w:val="en-US" w:eastAsia="ru-RU"/>
        </w:rPr>
        <w:t>C</w:t>
      </w:r>
      <w:r w:rsidRPr="00E06EDB">
        <w:rPr>
          <w:rFonts w:ascii="Times New Roman" w:eastAsia="Times New Roman" w:hAnsi="Times New Roman" w:cs="Times New Roman"/>
          <w:lang w:eastAsia="ru-RU"/>
        </w:rPr>
        <w:t xml:space="preserve">С» (Приложение № 1 к Договору), на условиях, предусмотренных в настоящем Договоре. </w:t>
      </w:r>
    </w:p>
    <w:p w:rsidR="00E06EDB" w:rsidRPr="00E06EDB" w:rsidRDefault="00E06EDB" w:rsidP="00931580">
      <w:pPr>
        <w:numPr>
          <w:ilvl w:val="1"/>
          <w:numId w:val="1"/>
        </w:numPr>
        <w:spacing w:after="0" w:line="240" w:lineRule="auto"/>
        <w:jc w:val="both"/>
        <w:rPr>
          <w:rFonts w:ascii="Times New Roman" w:eastAsia="Times New Roman" w:hAnsi="Times New Roman" w:cs="Times New Roman"/>
          <w:lang w:eastAsia="ru-RU"/>
        </w:rPr>
      </w:pPr>
      <w:r w:rsidRPr="00E06EDB">
        <w:rPr>
          <w:rFonts w:ascii="Times New Roman" w:eastAsia="Times New Roman" w:hAnsi="Times New Roman" w:cs="Times New Roman"/>
          <w:lang w:eastAsia="ru-RU"/>
        </w:rPr>
        <w:t>Под справочной системой (далее - CС) в настоящем Договоре понимается многофункциональная справочно-экспертная система</w:t>
      </w:r>
      <w:r w:rsidRPr="00E06EDB">
        <w:rPr>
          <w:rFonts w:ascii="Times New Roman" w:eastAsia="Times New Roman" w:hAnsi="Times New Roman" w:cs="Times New Roman"/>
          <w:bCs/>
          <w:lang w:eastAsia="ru-RU"/>
        </w:rPr>
        <w:t xml:space="preserve">, </w:t>
      </w:r>
      <w:r w:rsidRPr="00E06EDB">
        <w:rPr>
          <w:rFonts w:ascii="Times New Roman" w:eastAsia="Times New Roman" w:hAnsi="Times New Roman" w:cs="Times New Roman"/>
          <w:lang w:eastAsia="ru-RU"/>
        </w:rPr>
        <w:t xml:space="preserve">предназначенная для предоставления подробной информации в сфере отдельной отрасли права, указанной в «Спецификации на CС», доступ к которой осуществляется через телекоммуникационную сеть общего пользования - Интернет. </w:t>
      </w:r>
    </w:p>
    <w:p w:rsidR="00E06EDB" w:rsidRPr="00E06EDB" w:rsidRDefault="00E06EDB" w:rsidP="00931580">
      <w:pPr>
        <w:numPr>
          <w:ilvl w:val="1"/>
          <w:numId w:val="1"/>
        </w:numPr>
        <w:spacing w:after="0" w:line="240" w:lineRule="auto"/>
        <w:jc w:val="both"/>
        <w:rPr>
          <w:rFonts w:ascii="Times New Roman" w:eastAsia="Times New Roman" w:hAnsi="Times New Roman" w:cs="Times New Roman"/>
          <w:lang w:eastAsia="ru-RU"/>
        </w:rPr>
      </w:pPr>
      <w:r w:rsidRPr="00E06EDB">
        <w:rPr>
          <w:rFonts w:ascii="Times New Roman" w:eastAsia="Times New Roman" w:hAnsi="Times New Roman" w:cs="Times New Roman"/>
          <w:lang w:eastAsia="ru-RU"/>
        </w:rPr>
        <w:t>Сублицензиат приобретает неисключительные права использования СС в соответствии с его функциональными возможностями, а именно, Сублицензиат имеет право использовать СС исключительно для своей внутренней деятельности, включая следующие способы:</w:t>
      </w:r>
    </w:p>
    <w:p w:rsidR="00E06EDB" w:rsidRPr="00E06EDB" w:rsidRDefault="00E06EDB" w:rsidP="00931580">
      <w:pPr>
        <w:numPr>
          <w:ilvl w:val="2"/>
          <w:numId w:val="1"/>
        </w:numPr>
        <w:spacing w:after="0" w:line="240" w:lineRule="auto"/>
        <w:jc w:val="both"/>
        <w:rPr>
          <w:rFonts w:ascii="Times New Roman" w:eastAsia="Times New Roman" w:hAnsi="Times New Roman" w:cs="Times New Roman"/>
          <w:lang w:eastAsia="ru-RU"/>
        </w:rPr>
      </w:pPr>
      <w:r w:rsidRPr="00E06EDB">
        <w:rPr>
          <w:rFonts w:ascii="Times New Roman" w:eastAsia="Times New Roman" w:hAnsi="Times New Roman" w:cs="Times New Roman"/>
          <w:lang w:eastAsia="ru-RU"/>
        </w:rPr>
        <w:lastRenderedPageBreak/>
        <w:t>Подключаться к СС через сеть Интернет, количество пользователей, не должно превышать количества лицензий, указанных в Спецификации на СС, при этом пользователю запрещено передавать кому бы то ни было свою учетную информацию (пароль и логин для доступа в СС).</w:t>
      </w:r>
    </w:p>
    <w:p w:rsidR="00E06EDB" w:rsidRPr="00E06EDB" w:rsidRDefault="00E06EDB" w:rsidP="00931580">
      <w:pPr>
        <w:numPr>
          <w:ilvl w:val="2"/>
          <w:numId w:val="1"/>
        </w:numPr>
        <w:spacing w:after="0" w:line="240" w:lineRule="auto"/>
        <w:jc w:val="both"/>
        <w:rPr>
          <w:rFonts w:ascii="Times New Roman" w:eastAsia="Times New Roman" w:hAnsi="Times New Roman" w:cs="Times New Roman"/>
          <w:lang w:eastAsia="ru-RU"/>
        </w:rPr>
      </w:pPr>
      <w:r w:rsidRPr="00E06EDB">
        <w:rPr>
          <w:rFonts w:ascii="Times New Roman" w:eastAsia="Times New Roman" w:hAnsi="Times New Roman" w:cs="Times New Roman"/>
          <w:lang w:eastAsia="ru-RU"/>
        </w:rPr>
        <w:t>Использовать для собственных нужд материалы и информацию, содержащуюся в СС без получения дополнительного согласия Лицензиата либо третьих лиц. Право доступа к СС предоставляется Сублицензиату круглосуточно на все время действия лицензии.</w:t>
      </w:r>
    </w:p>
    <w:p w:rsidR="00E06EDB" w:rsidRPr="00E06EDB" w:rsidRDefault="00E06EDB" w:rsidP="00931580">
      <w:pPr>
        <w:numPr>
          <w:ilvl w:val="1"/>
          <w:numId w:val="1"/>
        </w:numPr>
        <w:spacing w:after="0" w:line="240" w:lineRule="auto"/>
        <w:jc w:val="both"/>
        <w:rPr>
          <w:rFonts w:ascii="Times New Roman" w:eastAsia="Times New Roman" w:hAnsi="Times New Roman" w:cs="Times New Roman"/>
          <w:lang w:eastAsia="ru-RU"/>
        </w:rPr>
      </w:pPr>
      <w:r w:rsidRPr="00E06EDB">
        <w:rPr>
          <w:rFonts w:ascii="Times New Roman" w:eastAsia="Times New Roman" w:hAnsi="Times New Roman" w:cs="Times New Roman"/>
          <w:lang w:eastAsia="ru-RU"/>
        </w:rPr>
        <w:t>Неисключительные права использования СС предоставляются Сублицензиату с момента направления последнему по электронной почте кода доступа к СС и на срок, указанный в «Спецификации на СС» (Приложение №1 к Договору).</w:t>
      </w:r>
    </w:p>
    <w:p w:rsidR="00E06EDB" w:rsidRPr="00E06EDB" w:rsidRDefault="00E06EDB" w:rsidP="00931580">
      <w:pPr>
        <w:numPr>
          <w:ilvl w:val="1"/>
          <w:numId w:val="1"/>
        </w:numPr>
        <w:spacing w:after="0" w:line="240" w:lineRule="auto"/>
        <w:jc w:val="both"/>
        <w:rPr>
          <w:rFonts w:ascii="Times New Roman" w:eastAsia="Times New Roman" w:hAnsi="Times New Roman" w:cs="Times New Roman"/>
          <w:lang w:eastAsia="ru-RU"/>
        </w:rPr>
      </w:pPr>
      <w:r w:rsidRPr="00E06EDB">
        <w:rPr>
          <w:rFonts w:ascii="Times New Roman" w:eastAsia="Times New Roman" w:hAnsi="Times New Roman" w:cs="Times New Roman"/>
          <w:lang w:eastAsia="ru-RU"/>
        </w:rPr>
        <w:t>Сублицензиат не приобретает каких-либо прав на СС, за исключением оговоренных в настоящем Договоре, а также не имеет право использовать СС  без предварительного письменного разрешения Лицензиата для создания и публикации электронных справочно-энциклопедических изданий, баз данных, программ для ЭВМ аналогичных  СС,  включать СС  в какие бы то ни было базы данных и/или программы для ЭВМ, распространять СС, доводить до всеобщего сведения материалы и информацию, включая авторские произведения, содержащиеся в  СС, а также использовать в аудиторской, консалтинговой деятельности, а также в интересах третьих лиц.</w:t>
      </w:r>
    </w:p>
    <w:p w:rsidR="00E06EDB" w:rsidRPr="00E06EDB" w:rsidRDefault="00E06EDB" w:rsidP="00931580">
      <w:pPr>
        <w:numPr>
          <w:ilvl w:val="1"/>
          <w:numId w:val="1"/>
        </w:numPr>
        <w:spacing w:after="0" w:line="240" w:lineRule="auto"/>
        <w:jc w:val="both"/>
        <w:rPr>
          <w:rFonts w:ascii="Times New Roman" w:eastAsia="Times New Roman" w:hAnsi="Times New Roman" w:cs="Times New Roman"/>
          <w:lang w:eastAsia="ru-RU"/>
        </w:rPr>
      </w:pPr>
      <w:r w:rsidRPr="00E06EDB">
        <w:rPr>
          <w:rFonts w:ascii="Times New Roman" w:eastAsia="Times New Roman" w:hAnsi="Times New Roman" w:cs="Times New Roman"/>
          <w:lang w:eastAsia="ru-RU"/>
        </w:rPr>
        <w:t>Сублицензиат обязуется принять и оплатить права использования СС в соответствии с условиями настоящего Договора.</w:t>
      </w:r>
    </w:p>
    <w:p w:rsidR="00E06EDB" w:rsidRPr="00E06EDB" w:rsidRDefault="00E06EDB" w:rsidP="00931580">
      <w:pPr>
        <w:numPr>
          <w:ilvl w:val="1"/>
          <w:numId w:val="1"/>
        </w:numPr>
        <w:spacing w:after="0" w:line="240" w:lineRule="auto"/>
        <w:jc w:val="both"/>
        <w:rPr>
          <w:rFonts w:ascii="Times New Roman" w:eastAsia="Times New Roman" w:hAnsi="Times New Roman" w:cs="Times New Roman"/>
          <w:lang w:eastAsia="ru-RU"/>
        </w:rPr>
      </w:pPr>
      <w:r w:rsidRPr="00E06EDB">
        <w:rPr>
          <w:rFonts w:ascii="Times New Roman" w:eastAsia="Times New Roman" w:hAnsi="Times New Roman" w:cs="Times New Roman"/>
          <w:lang w:eastAsia="ru-RU"/>
        </w:rPr>
        <w:t xml:space="preserve">Лицензиат </w:t>
      </w:r>
      <w:r w:rsidRPr="00E06EDB">
        <w:rPr>
          <w:rFonts w:ascii="Times New Roman" w:eastAsia="Times New Roman" w:hAnsi="Times New Roman" w:cs="Times New Roman"/>
          <w:bCs/>
          <w:iCs/>
          <w:lang w:eastAsia="ru-RU"/>
        </w:rPr>
        <w:t>гарантирует возможность использования СС в течение срока действия лицензий, указанного в «Спецификации на СС»</w:t>
      </w:r>
      <w:r w:rsidRPr="00E06EDB">
        <w:rPr>
          <w:rFonts w:ascii="Times New Roman" w:eastAsia="Times New Roman" w:hAnsi="Times New Roman" w:cs="Times New Roman"/>
          <w:lang w:eastAsia="ru-RU"/>
        </w:rPr>
        <w:t xml:space="preserve"> при условии соблюдения Сублицензиатом технических требований к характеристикам оборудования и программному обеспечению, которые размещены на сайте СС.</w:t>
      </w:r>
    </w:p>
    <w:p w:rsidR="00E06EDB" w:rsidRPr="00E06EDB" w:rsidRDefault="00E06EDB" w:rsidP="00E06EDB">
      <w:pPr>
        <w:spacing w:after="0" w:line="240" w:lineRule="auto"/>
        <w:ind w:left="567"/>
        <w:jc w:val="both"/>
        <w:rPr>
          <w:rFonts w:ascii="Times New Roman" w:eastAsia="Times New Roman" w:hAnsi="Times New Roman" w:cs="Times New Roman"/>
          <w:lang w:eastAsia="ru-RU"/>
        </w:rPr>
      </w:pPr>
    </w:p>
    <w:p w:rsidR="00E06EDB" w:rsidRPr="00931580" w:rsidRDefault="00E06EDB" w:rsidP="00931580">
      <w:pPr>
        <w:pStyle w:val="2"/>
        <w:numPr>
          <w:ilvl w:val="0"/>
          <w:numId w:val="11"/>
        </w:numPr>
        <w:tabs>
          <w:tab w:val="left" w:pos="1560"/>
        </w:tabs>
        <w:ind w:left="1276"/>
        <w:rPr>
          <w:sz w:val="24"/>
          <w:szCs w:val="24"/>
        </w:rPr>
      </w:pPr>
      <w:r w:rsidRPr="00931580">
        <w:rPr>
          <w:sz w:val="24"/>
          <w:szCs w:val="24"/>
        </w:rPr>
        <w:t xml:space="preserve">ПОРЯДОК ПЕРЕДАЧИ ПРАВА ДОСТУПА И </w:t>
      </w:r>
      <w:r w:rsidRPr="00931580">
        <w:rPr>
          <w:sz w:val="24"/>
          <w:szCs w:val="24"/>
        </w:rPr>
        <w:lastRenderedPageBreak/>
        <w:t>ИСПОЛЬЗОВАНИЯ CС</w:t>
      </w:r>
    </w:p>
    <w:p w:rsidR="00E06EDB" w:rsidRPr="00E06EDB" w:rsidRDefault="00E06EDB" w:rsidP="00E06EDB">
      <w:pPr>
        <w:keepNext/>
        <w:widowControl w:val="0"/>
        <w:tabs>
          <w:tab w:val="left" w:pos="709"/>
          <w:tab w:val="num" w:pos="10994"/>
        </w:tabs>
        <w:spacing w:after="0" w:line="240" w:lineRule="auto"/>
        <w:jc w:val="center"/>
        <w:outlineLvl w:val="1"/>
        <w:rPr>
          <w:rFonts w:ascii="Times New Roman" w:eastAsia="Times New Roman" w:hAnsi="Times New Roman" w:cs="Times New Roman"/>
          <w:b/>
          <w:bCs/>
          <w:color w:val="000000"/>
          <w:lang w:eastAsia="ru-RU"/>
        </w:rPr>
      </w:pPr>
    </w:p>
    <w:p w:rsidR="00E06EDB" w:rsidRPr="00E06EDB" w:rsidRDefault="00E06EDB" w:rsidP="00931580">
      <w:pPr>
        <w:numPr>
          <w:ilvl w:val="1"/>
          <w:numId w:val="11"/>
        </w:numPr>
        <w:spacing w:after="0" w:line="240" w:lineRule="auto"/>
        <w:contextualSpacing/>
        <w:jc w:val="both"/>
        <w:rPr>
          <w:rFonts w:ascii="Times New Roman" w:eastAsia="Times New Roman" w:hAnsi="Times New Roman" w:cs="Times New Roman"/>
          <w:lang w:eastAsia="ru-RU"/>
        </w:rPr>
      </w:pPr>
      <w:r w:rsidRPr="00E06EDB">
        <w:rPr>
          <w:rFonts w:ascii="Times New Roman" w:eastAsia="Times New Roman" w:hAnsi="Times New Roman" w:cs="Times New Roman"/>
          <w:lang w:eastAsia="ru-RU"/>
        </w:rPr>
        <w:t xml:space="preserve">Лицензиат в течение 3 (Трех) рабочих дней после заключения Договора высылает Сублицензиату по адресу его электронной почты, указанному при регистрации, код доступа для предоставления права доступа к </w:t>
      </w:r>
      <w:r w:rsidRPr="00E06EDB">
        <w:rPr>
          <w:rFonts w:ascii="Times New Roman" w:eastAsia="Times New Roman" w:hAnsi="Times New Roman" w:cs="Times New Roman"/>
          <w:lang w:val="en-US" w:eastAsia="ru-RU"/>
        </w:rPr>
        <w:t>C</w:t>
      </w:r>
      <w:r w:rsidRPr="00E06EDB">
        <w:rPr>
          <w:rFonts w:ascii="Times New Roman" w:eastAsia="Times New Roman" w:hAnsi="Times New Roman" w:cs="Times New Roman"/>
          <w:lang w:eastAsia="ru-RU"/>
        </w:rPr>
        <w:t>С.</w:t>
      </w:r>
    </w:p>
    <w:p w:rsidR="00E06EDB" w:rsidRPr="00E06EDB" w:rsidRDefault="00E06EDB" w:rsidP="00931580">
      <w:pPr>
        <w:numPr>
          <w:ilvl w:val="1"/>
          <w:numId w:val="11"/>
        </w:numPr>
        <w:spacing w:after="0" w:line="240" w:lineRule="auto"/>
        <w:contextualSpacing/>
        <w:jc w:val="both"/>
        <w:rPr>
          <w:rFonts w:ascii="Times New Roman" w:eastAsia="Times New Roman" w:hAnsi="Times New Roman" w:cs="Times New Roman"/>
          <w:lang w:eastAsia="ru-RU"/>
        </w:rPr>
      </w:pPr>
      <w:r w:rsidRPr="00E06EDB">
        <w:rPr>
          <w:rFonts w:ascii="Times New Roman" w:eastAsia="Times New Roman" w:hAnsi="Times New Roman" w:cs="Times New Roman"/>
          <w:lang w:eastAsia="ru-RU"/>
        </w:rPr>
        <w:t xml:space="preserve">Лицензиат в течение 14 (Четырнадцати) рабочих дней после отправки электронного письма с кодом доступа направляет Сублицензиату дополнительно по почте по адресу Сублицензиата, указанному в разделе </w:t>
      </w:r>
      <w:r w:rsidR="008914C9">
        <w:rPr>
          <w:rFonts w:ascii="Times New Roman" w:eastAsia="Times New Roman" w:hAnsi="Times New Roman" w:cs="Times New Roman"/>
          <w:lang w:eastAsia="ru-RU"/>
        </w:rPr>
        <w:t>12</w:t>
      </w:r>
      <w:r w:rsidRPr="00E06EDB">
        <w:rPr>
          <w:rFonts w:ascii="Times New Roman" w:eastAsia="Times New Roman" w:hAnsi="Times New Roman" w:cs="Times New Roman"/>
          <w:lang w:eastAsia="ru-RU"/>
        </w:rPr>
        <w:t xml:space="preserve"> Договора, подписанный Лицензиатом Акт передачи прав использования </w:t>
      </w:r>
      <w:r w:rsidRPr="00E06EDB">
        <w:rPr>
          <w:rFonts w:ascii="Times New Roman" w:eastAsia="Times New Roman" w:hAnsi="Times New Roman" w:cs="Times New Roman"/>
          <w:lang w:val="en-US" w:eastAsia="ru-RU"/>
        </w:rPr>
        <w:t>C</w:t>
      </w:r>
      <w:r w:rsidRPr="00E06EDB">
        <w:rPr>
          <w:rFonts w:ascii="Times New Roman" w:eastAsia="Times New Roman" w:hAnsi="Times New Roman" w:cs="Times New Roman"/>
          <w:lang w:eastAsia="ru-RU"/>
        </w:rPr>
        <w:t>С.</w:t>
      </w:r>
    </w:p>
    <w:p w:rsidR="00E06EDB" w:rsidRPr="00E06EDB" w:rsidRDefault="00E06EDB" w:rsidP="00931580">
      <w:pPr>
        <w:numPr>
          <w:ilvl w:val="1"/>
          <w:numId w:val="11"/>
        </w:numPr>
        <w:spacing w:after="0" w:line="240" w:lineRule="auto"/>
        <w:contextualSpacing/>
        <w:jc w:val="both"/>
        <w:rPr>
          <w:rFonts w:ascii="Times New Roman" w:eastAsia="Times New Roman" w:hAnsi="Times New Roman" w:cs="Times New Roman"/>
          <w:lang w:eastAsia="ru-RU"/>
        </w:rPr>
      </w:pPr>
      <w:r w:rsidRPr="00E06EDB">
        <w:rPr>
          <w:rFonts w:ascii="Times New Roman" w:eastAsia="Times New Roman" w:hAnsi="Times New Roman" w:cs="Times New Roman"/>
          <w:lang w:eastAsia="ru-RU"/>
        </w:rPr>
        <w:t xml:space="preserve"> Сублицензиат в течение 5 (Пяти) рабочих дней после получения Акта передачи прав использования </w:t>
      </w:r>
      <w:r w:rsidRPr="00E06EDB">
        <w:rPr>
          <w:rFonts w:ascii="Times New Roman" w:eastAsia="Times New Roman" w:hAnsi="Times New Roman" w:cs="Times New Roman"/>
          <w:lang w:val="en-US" w:eastAsia="ru-RU"/>
        </w:rPr>
        <w:t>C</w:t>
      </w:r>
      <w:r w:rsidRPr="00E06EDB">
        <w:rPr>
          <w:rFonts w:ascii="Times New Roman" w:eastAsia="Times New Roman" w:hAnsi="Times New Roman" w:cs="Times New Roman"/>
          <w:lang w:eastAsia="ru-RU"/>
        </w:rPr>
        <w:t xml:space="preserve">С обязан подписать его со своей стороны и передать его Лицензиату. </w:t>
      </w:r>
    </w:p>
    <w:p w:rsidR="003C1A45" w:rsidRPr="00E06EDB" w:rsidRDefault="00925398" w:rsidP="00E06EDB">
      <w:pPr>
        <w:keepNext/>
        <w:widowControl w:val="0"/>
        <w:spacing w:after="0" w:line="240" w:lineRule="auto"/>
        <w:jc w:val="both"/>
        <w:outlineLvl w:val="1"/>
        <w:rPr>
          <w:rFonts w:ascii="Times New Roman" w:eastAsia="Times New Roman" w:hAnsi="Times New Roman" w:cs="Times New Roman"/>
          <w:b/>
          <w:bCs/>
          <w:color w:val="000000"/>
          <w:lang w:eastAsia="ru-RU"/>
        </w:rPr>
      </w:pPr>
    </w:p>
    <w:p w:rsidR="00E06EDB" w:rsidRDefault="00E06EDB" w:rsidP="00E06EDB">
      <w:pPr>
        <w:keepNext/>
        <w:widowControl w:val="0"/>
        <w:tabs>
          <w:tab w:val="left" w:pos="567"/>
          <w:tab w:val="num" w:pos="10994"/>
        </w:tabs>
        <w:spacing w:after="0" w:line="240" w:lineRule="auto"/>
        <w:jc w:val="center"/>
        <w:outlineLvl w:val="1"/>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3. </w:t>
      </w:r>
      <w:bookmarkStart w:id="2" w:name="_Toc510612356"/>
      <w:r w:rsidRPr="00E06EDB">
        <w:rPr>
          <w:rFonts w:ascii="Times New Roman" w:eastAsia="Times New Roman" w:hAnsi="Times New Roman" w:cs="Times New Roman"/>
          <w:b/>
          <w:bCs/>
          <w:lang w:eastAsia="ru-RU"/>
        </w:rPr>
        <w:t>ЦЕНА ДОГОВОРА И ПОРЯДОК ОПЛАТЫ</w:t>
      </w:r>
      <w:bookmarkEnd w:id="2"/>
    </w:p>
    <w:p w:rsidR="00E06EDB" w:rsidRPr="00E06EDB" w:rsidRDefault="00E06EDB" w:rsidP="00E06EDB">
      <w:pPr>
        <w:keepNext/>
        <w:widowControl w:val="0"/>
        <w:tabs>
          <w:tab w:val="left" w:pos="567"/>
          <w:tab w:val="num" w:pos="10994"/>
        </w:tabs>
        <w:spacing w:after="0" w:line="240" w:lineRule="auto"/>
        <w:jc w:val="center"/>
        <w:outlineLvl w:val="1"/>
        <w:rPr>
          <w:rFonts w:ascii="Times New Roman" w:eastAsia="Times New Roman" w:hAnsi="Times New Roman" w:cs="Times New Roman"/>
          <w:bCs/>
          <w:lang w:eastAsia="ru-RU"/>
        </w:rPr>
      </w:pPr>
    </w:p>
    <w:p w:rsidR="00E06EDB" w:rsidRPr="00E06EDB" w:rsidRDefault="00E06EDB" w:rsidP="00E06EDB">
      <w:pPr>
        <w:numPr>
          <w:ilvl w:val="1"/>
          <w:numId w:val="6"/>
        </w:numPr>
        <w:spacing w:after="0" w:line="240" w:lineRule="auto"/>
        <w:jc w:val="both"/>
        <w:rPr>
          <w:rFonts w:ascii="Times New Roman" w:eastAsia="Times New Roman" w:hAnsi="Times New Roman" w:cs="Times New Roman"/>
          <w:lang w:eastAsia="ru-RU"/>
        </w:rPr>
      </w:pPr>
      <w:bookmarkStart w:id="3" w:name="_Ref189296392"/>
      <w:r w:rsidRPr="00E06EDB">
        <w:rPr>
          <w:rFonts w:ascii="Times New Roman" w:eastAsia="Times New Roman" w:hAnsi="Times New Roman" w:cs="Times New Roman"/>
          <w:lang w:eastAsia="ru-RU"/>
        </w:rPr>
        <w:t xml:space="preserve">Цена Договора (вознаграждение за право использования </w:t>
      </w:r>
      <w:r w:rsidRPr="00E06EDB">
        <w:rPr>
          <w:rFonts w:ascii="Times New Roman" w:eastAsia="Times New Roman" w:hAnsi="Times New Roman" w:cs="Times New Roman"/>
          <w:lang w:val="en-US" w:eastAsia="ru-RU"/>
        </w:rPr>
        <w:t>C</w:t>
      </w:r>
      <w:r w:rsidRPr="00E06EDB">
        <w:rPr>
          <w:rFonts w:ascii="Times New Roman" w:eastAsia="Times New Roman" w:hAnsi="Times New Roman" w:cs="Times New Roman"/>
          <w:lang w:eastAsia="ru-RU"/>
        </w:rPr>
        <w:t xml:space="preserve">С) указана в «Спецификации на </w:t>
      </w:r>
      <w:r w:rsidRPr="00E06EDB">
        <w:rPr>
          <w:rFonts w:ascii="Times New Roman" w:eastAsia="Times New Roman" w:hAnsi="Times New Roman" w:cs="Times New Roman"/>
          <w:lang w:val="en-US" w:eastAsia="ru-RU"/>
        </w:rPr>
        <w:t>C</w:t>
      </w:r>
      <w:r w:rsidRPr="00E06EDB">
        <w:rPr>
          <w:rFonts w:ascii="Times New Roman" w:eastAsia="Times New Roman" w:hAnsi="Times New Roman" w:cs="Times New Roman"/>
          <w:lang w:eastAsia="ru-RU"/>
        </w:rPr>
        <w:t>С» (Приложение</w:t>
      </w:r>
      <w:r>
        <w:rPr>
          <w:rFonts w:ascii="Times New Roman" w:eastAsia="Times New Roman" w:hAnsi="Times New Roman" w:cs="Times New Roman"/>
          <w:lang w:eastAsia="ru-RU"/>
        </w:rPr>
        <w:t xml:space="preserve"> №</w:t>
      </w:r>
      <w:r w:rsidRPr="00E06EDB">
        <w:rPr>
          <w:rFonts w:ascii="Times New Roman" w:eastAsia="Times New Roman" w:hAnsi="Times New Roman" w:cs="Times New Roman"/>
          <w:lang w:eastAsia="ru-RU"/>
        </w:rPr>
        <w:t xml:space="preserve"> 1) и составляет ______________ (_______________) рублей ______ копеек. Указанная сумма НДС не облагается на основании подпункта 26 пункта 2 статьи 149 НК РФ.</w:t>
      </w:r>
      <w:bookmarkEnd w:id="3"/>
    </w:p>
    <w:p w:rsidR="00E06EDB" w:rsidRPr="00E06EDB" w:rsidRDefault="00E06EDB" w:rsidP="00E06EDB">
      <w:pPr>
        <w:numPr>
          <w:ilvl w:val="1"/>
          <w:numId w:val="6"/>
        </w:numPr>
        <w:spacing w:after="0" w:line="240" w:lineRule="auto"/>
        <w:jc w:val="both"/>
        <w:rPr>
          <w:rFonts w:ascii="Times New Roman" w:eastAsia="Times New Roman" w:hAnsi="Times New Roman" w:cs="Times New Roman"/>
          <w:lang w:eastAsia="ru-RU"/>
        </w:rPr>
      </w:pPr>
      <w:r w:rsidRPr="00E06EDB">
        <w:rPr>
          <w:rFonts w:ascii="Times New Roman" w:eastAsia="Times New Roman" w:hAnsi="Times New Roman" w:cs="Times New Roman"/>
          <w:lang w:eastAsia="ru-RU"/>
        </w:rPr>
        <w:t xml:space="preserve">Цена Договора является твердой и определена на весь срок исполнения Договора. </w:t>
      </w:r>
    </w:p>
    <w:p w:rsidR="00E06EDB" w:rsidRPr="00E06EDB" w:rsidRDefault="00E06EDB" w:rsidP="00E06EDB">
      <w:pPr>
        <w:numPr>
          <w:ilvl w:val="1"/>
          <w:numId w:val="6"/>
        </w:numPr>
        <w:spacing w:after="0" w:line="240" w:lineRule="auto"/>
        <w:contextualSpacing/>
        <w:jc w:val="both"/>
        <w:rPr>
          <w:rFonts w:ascii="Times New Roman" w:eastAsia="Times New Roman" w:hAnsi="Times New Roman" w:cs="Times New Roman"/>
          <w:lang w:eastAsia="ru-RU"/>
        </w:rPr>
      </w:pPr>
      <w:r w:rsidRPr="00E06EDB">
        <w:rPr>
          <w:rFonts w:ascii="Times New Roman" w:eastAsia="Times New Roman" w:hAnsi="Times New Roman" w:cs="Times New Roman"/>
          <w:lang w:eastAsia="ru-RU"/>
        </w:rPr>
        <w:t xml:space="preserve">Оплата производится на основании выставленного Лицензиатом счета, путем перечисления денежных средств на расчетный счет Лицензиата не позднее 15 (Пятнадцати) рабочих дней с даты подписания Акта передачи прав использования </w:t>
      </w:r>
      <w:r w:rsidRPr="00E06EDB">
        <w:rPr>
          <w:rFonts w:ascii="Times New Roman" w:eastAsia="Times New Roman" w:hAnsi="Times New Roman" w:cs="Times New Roman"/>
          <w:lang w:val="en-US" w:eastAsia="ru-RU"/>
        </w:rPr>
        <w:t>C</w:t>
      </w:r>
      <w:r w:rsidRPr="00E06EDB">
        <w:rPr>
          <w:rFonts w:ascii="Times New Roman" w:eastAsia="Times New Roman" w:hAnsi="Times New Roman" w:cs="Times New Roman"/>
          <w:lang w:eastAsia="ru-RU"/>
        </w:rPr>
        <w:t>С.</w:t>
      </w:r>
    </w:p>
    <w:p w:rsidR="00E06EDB" w:rsidRPr="00E06EDB" w:rsidRDefault="00E06EDB" w:rsidP="00E06EDB">
      <w:pPr>
        <w:keepNext/>
        <w:widowControl w:val="0"/>
        <w:spacing w:after="0" w:line="240" w:lineRule="auto"/>
        <w:jc w:val="both"/>
        <w:outlineLvl w:val="1"/>
        <w:rPr>
          <w:rFonts w:ascii="Times New Roman" w:eastAsia="Times New Roman" w:hAnsi="Times New Roman" w:cs="Times New Roman"/>
          <w:b/>
          <w:bCs/>
          <w:color w:val="000000"/>
          <w:lang w:eastAsia="ru-RU"/>
        </w:rPr>
      </w:pPr>
    </w:p>
    <w:p w:rsidR="00D72460" w:rsidRDefault="00D72460" w:rsidP="00D72460">
      <w:pPr>
        <w:pStyle w:val="2"/>
        <w:numPr>
          <w:ilvl w:val="0"/>
          <w:numId w:val="0"/>
        </w:numPr>
        <w:tabs>
          <w:tab w:val="left" w:pos="426"/>
        </w:tabs>
        <w:autoSpaceDE w:val="0"/>
        <w:autoSpaceDN w:val="0"/>
        <w:adjustRightInd w:val="0"/>
        <w:spacing w:line="288" w:lineRule="auto"/>
        <w:jc w:val="center"/>
        <w:rPr>
          <w:sz w:val="24"/>
          <w:szCs w:val="24"/>
        </w:rPr>
      </w:pPr>
      <w:r w:rsidRPr="00D72460">
        <w:rPr>
          <w:sz w:val="24"/>
          <w:szCs w:val="24"/>
        </w:rPr>
        <w:t>4</w:t>
      </w:r>
      <w:r>
        <w:rPr>
          <w:sz w:val="24"/>
          <w:szCs w:val="24"/>
        </w:rPr>
        <w:t xml:space="preserve">. </w:t>
      </w:r>
      <w:r w:rsidR="00E06EDB" w:rsidRPr="00E06EDB">
        <w:rPr>
          <w:sz w:val="24"/>
          <w:szCs w:val="24"/>
        </w:rPr>
        <w:t xml:space="preserve">ЗАЩИТА В СЛУЧАЕ НАРУШЕНИЙ ИНТЕЛЛЕКТУАЛЬНЫХ </w:t>
      </w:r>
    </w:p>
    <w:p w:rsidR="00931580" w:rsidRPr="00931580" w:rsidRDefault="00E06EDB" w:rsidP="00D72460">
      <w:pPr>
        <w:pStyle w:val="2"/>
        <w:numPr>
          <w:ilvl w:val="0"/>
          <w:numId w:val="0"/>
        </w:numPr>
        <w:tabs>
          <w:tab w:val="left" w:pos="426"/>
        </w:tabs>
        <w:autoSpaceDE w:val="0"/>
        <w:autoSpaceDN w:val="0"/>
        <w:adjustRightInd w:val="0"/>
        <w:spacing w:line="288" w:lineRule="auto"/>
        <w:jc w:val="center"/>
        <w:rPr>
          <w:sz w:val="24"/>
          <w:szCs w:val="24"/>
        </w:rPr>
      </w:pPr>
      <w:r w:rsidRPr="00E06EDB">
        <w:rPr>
          <w:sz w:val="24"/>
          <w:szCs w:val="24"/>
        </w:rPr>
        <w:t>ПРАВ ТРЕТЬИХ ЛИЦ</w:t>
      </w:r>
    </w:p>
    <w:p w:rsidR="00E06EDB" w:rsidRPr="00E06EDB" w:rsidRDefault="00E06EDB" w:rsidP="00D72460">
      <w:pPr>
        <w:numPr>
          <w:ilvl w:val="1"/>
          <w:numId w:val="12"/>
        </w:numPr>
        <w:spacing w:after="0" w:line="240" w:lineRule="auto"/>
        <w:jc w:val="both"/>
        <w:rPr>
          <w:rFonts w:ascii="Times New Roman" w:eastAsia="Times New Roman" w:hAnsi="Times New Roman" w:cs="Times New Roman"/>
          <w:lang w:eastAsia="ru-RU"/>
        </w:rPr>
      </w:pPr>
      <w:r w:rsidRPr="00E06EDB">
        <w:rPr>
          <w:rFonts w:ascii="Times New Roman" w:eastAsia="Times New Roman" w:hAnsi="Times New Roman" w:cs="Times New Roman"/>
          <w:lang w:eastAsia="ru-RU"/>
        </w:rPr>
        <w:t>Лицензиат будет защищать интересы Сублицензиата в случае предъявления к нему третьим лицом претензии о том, что использование им СС нарушает интеллектуальные права данных лиц.</w:t>
      </w:r>
    </w:p>
    <w:p w:rsidR="00E06EDB" w:rsidRPr="00E06EDB" w:rsidRDefault="00E06EDB" w:rsidP="00D72460">
      <w:pPr>
        <w:numPr>
          <w:ilvl w:val="1"/>
          <w:numId w:val="12"/>
        </w:numPr>
        <w:spacing w:after="0" w:line="240" w:lineRule="auto"/>
        <w:jc w:val="both"/>
        <w:rPr>
          <w:rFonts w:ascii="Times New Roman" w:eastAsia="Times New Roman" w:hAnsi="Times New Roman" w:cs="Times New Roman"/>
          <w:lang w:eastAsia="ru-RU"/>
        </w:rPr>
      </w:pPr>
      <w:r w:rsidRPr="00E06EDB">
        <w:rPr>
          <w:rFonts w:ascii="Times New Roman" w:eastAsia="Times New Roman" w:hAnsi="Times New Roman" w:cs="Times New Roman"/>
          <w:lang w:eastAsia="ru-RU"/>
        </w:rPr>
        <w:lastRenderedPageBreak/>
        <w:t>В случае предъявления претензии Сублицензиат должен незамедлительно письменно уведомить об этом Лицензиата.</w:t>
      </w:r>
    </w:p>
    <w:p w:rsidR="00E06EDB" w:rsidRPr="00E06EDB" w:rsidRDefault="00E06EDB" w:rsidP="00D72460">
      <w:pPr>
        <w:numPr>
          <w:ilvl w:val="1"/>
          <w:numId w:val="12"/>
        </w:numPr>
        <w:spacing w:after="0" w:line="240" w:lineRule="auto"/>
        <w:jc w:val="both"/>
        <w:rPr>
          <w:rFonts w:ascii="Times New Roman" w:eastAsia="Times New Roman" w:hAnsi="Times New Roman" w:cs="Times New Roman"/>
          <w:lang w:eastAsia="ru-RU"/>
        </w:rPr>
      </w:pPr>
      <w:r w:rsidRPr="00E06EDB">
        <w:rPr>
          <w:rFonts w:ascii="Times New Roman" w:eastAsia="Times New Roman" w:hAnsi="Times New Roman" w:cs="Times New Roman"/>
          <w:lang w:eastAsia="ru-RU"/>
        </w:rPr>
        <w:t>Обязательства Лицензиата не распространяются на случаи нарушения Сублицензиатом условий использования СС, предусмотренных настоящим Договором и действующим законодательством.</w:t>
      </w:r>
    </w:p>
    <w:p w:rsidR="00E06EDB" w:rsidRPr="00E06EDB" w:rsidRDefault="00E06EDB" w:rsidP="00E06EDB">
      <w:pPr>
        <w:spacing w:after="0" w:line="240" w:lineRule="auto"/>
        <w:ind w:left="539"/>
        <w:jc w:val="both"/>
        <w:rPr>
          <w:rFonts w:ascii="Times New Roman" w:eastAsia="Times New Roman" w:hAnsi="Times New Roman" w:cs="Times New Roman"/>
          <w:lang w:eastAsia="ru-RU"/>
        </w:rPr>
      </w:pPr>
    </w:p>
    <w:p w:rsidR="00E06EDB" w:rsidRPr="00D72460" w:rsidRDefault="00D72460" w:rsidP="006C4EBE">
      <w:pPr>
        <w:pStyle w:val="2"/>
        <w:numPr>
          <w:ilvl w:val="0"/>
          <w:numId w:val="0"/>
        </w:numPr>
        <w:tabs>
          <w:tab w:val="left" w:pos="426"/>
        </w:tabs>
        <w:jc w:val="center"/>
        <w:rPr>
          <w:sz w:val="24"/>
          <w:szCs w:val="24"/>
        </w:rPr>
      </w:pPr>
      <w:bookmarkStart w:id="4" w:name="_Toc510612359"/>
      <w:r>
        <w:rPr>
          <w:sz w:val="24"/>
          <w:szCs w:val="24"/>
        </w:rPr>
        <w:t xml:space="preserve">5. </w:t>
      </w:r>
      <w:r w:rsidR="00E06EDB" w:rsidRPr="00D72460">
        <w:rPr>
          <w:sz w:val="24"/>
          <w:szCs w:val="24"/>
        </w:rPr>
        <w:t xml:space="preserve">ОТВЕТСТВЕННОСТЬ СТОРОН </w:t>
      </w:r>
      <w:bookmarkEnd w:id="4"/>
      <w:r w:rsidR="00E06EDB" w:rsidRPr="00D72460">
        <w:rPr>
          <w:sz w:val="24"/>
          <w:szCs w:val="24"/>
        </w:rPr>
        <w:t>И ПОРЯДОК РАССМОТРЕНИЯ СПОРОВ</w:t>
      </w:r>
    </w:p>
    <w:p w:rsidR="00E06EDB" w:rsidRPr="00E06EDB" w:rsidRDefault="00E06EDB" w:rsidP="00D72460">
      <w:pPr>
        <w:numPr>
          <w:ilvl w:val="1"/>
          <w:numId w:val="13"/>
        </w:numPr>
        <w:spacing w:after="0" w:line="240" w:lineRule="auto"/>
        <w:contextualSpacing/>
        <w:jc w:val="both"/>
        <w:rPr>
          <w:rFonts w:ascii="Times New Roman" w:eastAsia="Times New Roman" w:hAnsi="Times New Roman" w:cs="Times New Roman"/>
          <w:lang w:eastAsia="ru-RU"/>
        </w:rPr>
      </w:pPr>
      <w:r w:rsidRPr="00E06EDB">
        <w:rPr>
          <w:rFonts w:ascii="Times New Roman" w:eastAsia="Times New Roman" w:hAnsi="Times New Roman" w:cs="Times New Roman"/>
          <w:lang w:eastAsia="ru-RU"/>
        </w:rPr>
        <w:t xml:space="preserve"> За неисполнение или ненадлежащее исполнение обязательств по настоящему Договору Стороны несут ответственность в соответствии с условиями Договора и действующим законодательством РФ.  В случае нарушения Сублицензиатом условий п. 1.5, п. 1.6 настоящего  Договора Лицензиат вправе применять способы защиты и меры ответственности, предусмотренные действующим законодательством РФ, в том числе Лицензиат оставляет за собой по своему собственному усмотрению, а также при получении информации от третьих лиц о нарушении Сублицензиатом условий настоящего Договора приостанавливать, ограничивать или прекращать доступ Сублицензиата  ко всем или к любому из разделов СС  с предварительным уведомлением, не отвечая за любой вред, который может быть причинен таким действием. В случае, если Сублицензиат не устранит нарушения в течение одного дня в случае направления ему уведомления о нарушении или повторно нарушит условия настоящего Договора, Лицензиат имеет право в одностороннем порядке отказаться от исполнения настоящего Договора и заблокировать доступ Сублицензиата к СС.</w:t>
      </w:r>
    </w:p>
    <w:p w:rsidR="00E06EDB" w:rsidRPr="00E06EDB" w:rsidRDefault="00E06EDB" w:rsidP="00D72460">
      <w:pPr>
        <w:numPr>
          <w:ilvl w:val="1"/>
          <w:numId w:val="13"/>
        </w:numPr>
        <w:spacing w:after="0" w:line="240" w:lineRule="auto"/>
        <w:jc w:val="both"/>
        <w:rPr>
          <w:rFonts w:ascii="Times New Roman" w:eastAsia="Times New Roman" w:hAnsi="Times New Roman" w:cs="Times New Roman"/>
          <w:lang w:eastAsia="ru-RU"/>
        </w:rPr>
      </w:pPr>
      <w:r w:rsidRPr="00E06EDB">
        <w:rPr>
          <w:rFonts w:ascii="Times New Roman" w:eastAsia="Times New Roman" w:hAnsi="Times New Roman" w:cs="Times New Roman"/>
          <w:lang w:eastAsia="ru-RU"/>
        </w:rPr>
        <w:t>В случае просрочки исполнения Сторонами своих обязательств, предусмотренных настоящим Договором, Сторона вправе потребовать уплаты пени с другой Стороны, а именно: виновная Сторона выплачивает другой Стороне пени в размере 0,1 процента от цены настоящего Договора за каждый день просрочки.</w:t>
      </w:r>
    </w:p>
    <w:p w:rsidR="00E06EDB" w:rsidRPr="00E06EDB" w:rsidRDefault="00E06EDB" w:rsidP="00D72460">
      <w:pPr>
        <w:numPr>
          <w:ilvl w:val="1"/>
          <w:numId w:val="13"/>
        </w:numPr>
        <w:spacing w:after="0" w:line="240" w:lineRule="auto"/>
        <w:jc w:val="both"/>
        <w:rPr>
          <w:rFonts w:ascii="Times New Roman" w:eastAsia="Times New Roman" w:hAnsi="Times New Roman" w:cs="Times New Roman"/>
          <w:lang w:eastAsia="ru-RU"/>
        </w:rPr>
      </w:pPr>
      <w:r w:rsidRPr="00E06EDB">
        <w:rPr>
          <w:rFonts w:ascii="Times New Roman" w:eastAsia="Times New Roman" w:hAnsi="Times New Roman" w:cs="Times New Roman"/>
          <w:bCs/>
          <w:lang w:eastAsia="ru-RU"/>
        </w:rPr>
        <w:t>Уплата Стороной неустойки (штрафа, пеней) не освобождает её от исполнения обязательств по Договору.</w:t>
      </w:r>
    </w:p>
    <w:p w:rsidR="00E06EDB" w:rsidRPr="00E06EDB" w:rsidRDefault="00E06EDB" w:rsidP="00D72460">
      <w:pPr>
        <w:numPr>
          <w:ilvl w:val="1"/>
          <w:numId w:val="13"/>
        </w:numPr>
        <w:spacing w:after="0" w:line="240" w:lineRule="auto"/>
        <w:jc w:val="both"/>
        <w:rPr>
          <w:rFonts w:ascii="Times New Roman" w:eastAsia="Times New Roman" w:hAnsi="Times New Roman" w:cs="Times New Roman"/>
          <w:lang w:eastAsia="ru-RU"/>
        </w:rPr>
      </w:pPr>
      <w:r w:rsidRPr="00E06EDB">
        <w:rPr>
          <w:rFonts w:ascii="Times New Roman" w:eastAsia="Times New Roman" w:hAnsi="Times New Roman" w:cs="Times New Roman"/>
          <w:bCs/>
          <w:lang w:eastAsia="ru-RU"/>
        </w:rPr>
        <w:lastRenderedPageBreak/>
        <w:t>При возникновении споров по настоящему Договору обязательным является предъявление претензии, срок рассмотрения которой устанавливается в 10 (десять) рабочих дней с даты ее вручения другой Стороне.</w:t>
      </w:r>
    </w:p>
    <w:p w:rsidR="00E06EDB" w:rsidRPr="00E06EDB" w:rsidRDefault="00E06EDB" w:rsidP="00D72460">
      <w:pPr>
        <w:numPr>
          <w:ilvl w:val="1"/>
          <w:numId w:val="13"/>
        </w:numPr>
        <w:spacing w:after="0" w:line="240" w:lineRule="auto"/>
        <w:jc w:val="both"/>
        <w:rPr>
          <w:rFonts w:ascii="Times New Roman" w:eastAsia="Times New Roman" w:hAnsi="Times New Roman" w:cs="Times New Roman"/>
          <w:lang w:eastAsia="ru-RU"/>
        </w:rPr>
      </w:pPr>
      <w:r w:rsidRPr="00E06EDB">
        <w:rPr>
          <w:rFonts w:ascii="Times New Roman" w:eastAsia="Times New Roman" w:hAnsi="Times New Roman" w:cs="Times New Roman"/>
          <w:lang w:eastAsia="ru-RU"/>
        </w:rPr>
        <w:t xml:space="preserve">Претензия и отзыв на нее вручаются либо под расписку, либо почтовым отправлением с уведомлением о вручении. </w:t>
      </w:r>
    </w:p>
    <w:p w:rsidR="00E06EDB" w:rsidRPr="00E06EDB" w:rsidRDefault="00E06EDB" w:rsidP="00D72460">
      <w:pPr>
        <w:numPr>
          <w:ilvl w:val="1"/>
          <w:numId w:val="13"/>
        </w:numPr>
        <w:spacing w:after="0" w:line="240" w:lineRule="auto"/>
        <w:jc w:val="both"/>
        <w:rPr>
          <w:rFonts w:ascii="Times New Roman" w:eastAsia="Times New Roman" w:hAnsi="Times New Roman" w:cs="Times New Roman"/>
          <w:lang w:eastAsia="ru-RU"/>
        </w:rPr>
      </w:pPr>
      <w:r w:rsidRPr="00E06EDB">
        <w:rPr>
          <w:rFonts w:ascii="Times New Roman" w:eastAsia="Times New Roman" w:hAnsi="Times New Roman" w:cs="Times New Roman"/>
          <w:lang w:eastAsia="ru-RU"/>
        </w:rPr>
        <w:t xml:space="preserve">В случае невозможности урегулирования споров и разногласий в претензионном порядке, Стороны вправе передать их на рассмотрение по месту нахождения </w:t>
      </w:r>
      <w:r w:rsidR="008914C9">
        <w:rPr>
          <w:rFonts w:ascii="Times New Roman" w:eastAsia="Times New Roman" w:hAnsi="Times New Roman" w:cs="Times New Roman"/>
          <w:lang w:eastAsia="ru-RU"/>
        </w:rPr>
        <w:t>истца</w:t>
      </w:r>
      <w:r w:rsidRPr="00E06EDB">
        <w:rPr>
          <w:rFonts w:ascii="Times New Roman" w:eastAsia="Times New Roman" w:hAnsi="Times New Roman" w:cs="Times New Roman"/>
          <w:lang w:eastAsia="ru-RU"/>
        </w:rPr>
        <w:t>.</w:t>
      </w:r>
    </w:p>
    <w:p w:rsidR="00E06EDB" w:rsidRPr="00E06EDB" w:rsidRDefault="00E06EDB" w:rsidP="00D72460">
      <w:pPr>
        <w:numPr>
          <w:ilvl w:val="1"/>
          <w:numId w:val="13"/>
        </w:numPr>
        <w:spacing w:after="0" w:afterAutospacing="1" w:line="240" w:lineRule="auto"/>
        <w:jc w:val="both"/>
        <w:rPr>
          <w:rFonts w:ascii="Times New Roman" w:eastAsia="Times New Roman" w:hAnsi="Times New Roman" w:cs="Times New Roman"/>
          <w:lang w:eastAsia="ru-RU"/>
        </w:rPr>
      </w:pPr>
      <w:r w:rsidRPr="00E06EDB">
        <w:rPr>
          <w:rFonts w:ascii="Times New Roman" w:eastAsia="Times New Roman" w:hAnsi="Times New Roman" w:cs="Times New Roman"/>
          <w:lang w:eastAsia="ru-RU"/>
        </w:rPr>
        <w:t>В случае нарушения Лицензиатом антикоррупционных обязательств (Приложение № 2 к Договору) Сублицензиат вправе взыскать с Лицензиата штраф в размере 10 000 (десять тысяч) рублей за каждый единичный случай.</w:t>
      </w:r>
    </w:p>
    <w:p w:rsidR="00E06EDB" w:rsidRPr="00E06EDB" w:rsidRDefault="00E06EDB" w:rsidP="00D72460">
      <w:pPr>
        <w:numPr>
          <w:ilvl w:val="1"/>
          <w:numId w:val="13"/>
        </w:numPr>
        <w:spacing w:after="0" w:afterAutospacing="1" w:line="240" w:lineRule="auto"/>
        <w:jc w:val="both"/>
        <w:rPr>
          <w:rFonts w:ascii="Times New Roman" w:eastAsia="Times New Roman" w:hAnsi="Times New Roman" w:cs="Times New Roman"/>
          <w:lang w:eastAsia="ru-RU"/>
        </w:rPr>
      </w:pPr>
      <w:r w:rsidRPr="00E06EDB">
        <w:rPr>
          <w:rFonts w:ascii="Times New Roman" w:eastAsia="Times New Roman" w:hAnsi="Times New Roman" w:cs="Times New Roman"/>
          <w:lang w:eastAsia="ru-RU"/>
        </w:rPr>
        <w:t>За досрочное расторжение Договора по причине невыполнения или ненадлежащего выполнения Лицензиатом обязательств по Договору, Сублицензиат вправе взыскать с Лицензиата штраф в размере 10 000 (десять тысяч) рублей.</w:t>
      </w:r>
    </w:p>
    <w:p w:rsidR="00E06EDB" w:rsidRPr="00E06EDB" w:rsidRDefault="00E06EDB" w:rsidP="00D72460">
      <w:pPr>
        <w:numPr>
          <w:ilvl w:val="1"/>
          <w:numId w:val="13"/>
        </w:numPr>
        <w:spacing w:after="0" w:afterAutospacing="1" w:line="240" w:lineRule="auto"/>
        <w:jc w:val="both"/>
        <w:rPr>
          <w:rFonts w:ascii="Times New Roman" w:eastAsia="Times New Roman" w:hAnsi="Times New Roman" w:cs="Times New Roman"/>
          <w:lang w:eastAsia="ru-RU"/>
        </w:rPr>
      </w:pPr>
      <w:r w:rsidRPr="00E06EDB">
        <w:rPr>
          <w:rFonts w:ascii="Times New Roman" w:eastAsia="Times New Roman" w:hAnsi="Times New Roman" w:cs="Times New Roman"/>
          <w:lang w:eastAsia="ru-RU"/>
        </w:rPr>
        <w:t>Взыскание любых неустоек, штрафов, пеней, процентов, предусмотренных законодательством РФ и/или Договором, за нарушение любого обязательства, вытекающего из Договора, не освобождает Стороны от исполнения такого обязательства в натуре. При этом в случае, если в результате нарушения Лицензиатом любого из обязательств, вытекающих из Договора, Сублицензиату были причинены убытки, Сублицензиат вправе взыскать с Лицензиата, указанные убытки в полном объеме (сумме) сверх неустойки.</w:t>
      </w:r>
    </w:p>
    <w:p w:rsidR="00E06EDB" w:rsidRPr="00E06EDB" w:rsidRDefault="00E06EDB" w:rsidP="00D72460">
      <w:pPr>
        <w:numPr>
          <w:ilvl w:val="1"/>
          <w:numId w:val="13"/>
        </w:numPr>
        <w:spacing w:after="0" w:afterAutospacing="1" w:line="240" w:lineRule="auto"/>
        <w:jc w:val="both"/>
        <w:rPr>
          <w:rFonts w:ascii="Times New Roman" w:eastAsia="Times New Roman" w:hAnsi="Times New Roman" w:cs="Times New Roman"/>
          <w:lang w:eastAsia="ru-RU"/>
        </w:rPr>
      </w:pPr>
      <w:r w:rsidRPr="00E06EDB">
        <w:rPr>
          <w:rFonts w:ascii="Times New Roman" w:eastAsia="Times New Roman" w:hAnsi="Times New Roman" w:cs="Times New Roman"/>
          <w:lang w:eastAsia="ru-RU"/>
        </w:rPr>
        <w:t>При исполнении обязательств по Договору Стороны гарантируют недопущение совершения коррупционных действий и обязуются соблюдать условия антикоррупционной оговорки (Приложение № 2 к Договору).</w:t>
      </w:r>
    </w:p>
    <w:p w:rsidR="00E06EDB" w:rsidRPr="00D72460" w:rsidRDefault="00D72460" w:rsidP="00D72460">
      <w:pPr>
        <w:pStyle w:val="2"/>
        <w:numPr>
          <w:ilvl w:val="0"/>
          <w:numId w:val="0"/>
        </w:numPr>
        <w:tabs>
          <w:tab w:val="left" w:pos="2835"/>
        </w:tabs>
        <w:jc w:val="center"/>
        <w:rPr>
          <w:sz w:val="24"/>
          <w:szCs w:val="24"/>
        </w:rPr>
      </w:pPr>
      <w:r w:rsidRPr="00D72460">
        <w:rPr>
          <w:sz w:val="24"/>
          <w:szCs w:val="24"/>
        </w:rPr>
        <w:t xml:space="preserve">6. </w:t>
      </w:r>
      <w:r w:rsidR="00E06EDB" w:rsidRPr="00D72460">
        <w:rPr>
          <w:sz w:val="24"/>
          <w:szCs w:val="24"/>
        </w:rPr>
        <w:t>КОНФИДЕНЦИАЛЬНОСТЬ</w:t>
      </w:r>
    </w:p>
    <w:p w:rsidR="00E06EDB" w:rsidRPr="00E06EDB" w:rsidRDefault="00E06EDB" w:rsidP="00D72460">
      <w:pPr>
        <w:numPr>
          <w:ilvl w:val="1"/>
          <w:numId w:val="14"/>
        </w:numPr>
        <w:spacing w:after="0" w:line="240" w:lineRule="auto"/>
        <w:jc w:val="both"/>
        <w:rPr>
          <w:rFonts w:ascii="Times New Roman" w:eastAsia="Times New Roman" w:hAnsi="Times New Roman" w:cs="Times New Roman"/>
          <w:lang w:eastAsia="ru-RU"/>
        </w:rPr>
      </w:pPr>
      <w:r w:rsidRPr="00E06EDB">
        <w:rPr>
          <w:rFonts w:ascii="Times New Roman" w:eastAsia="Times New Roman" w:hAnsi="Times New Roman" w:cs="Times New Roman"/>
          <w:lang w:eastAsia="ru-RU"/>
        </w:rPr>
        <w:t>Стороны обязуются не разглашать конфиденциальную информацию и не использовать ее, кроме как в целях исполнения обязательств по настоящему Договору.</w:t>
      </w:r>
    </w:p>
    <w:p w:rsidR="00E06EDB" w:rsidRPr="00E06EDB" w:rsidRDefault="00E06EDB" w:rsidP="00D72460">
      <w:pPr>
        <w:numPr>
          <w:ilvl w:val="1"/>
          <w:numId w:val="14"/>
        </w:numPr>
        <w:spacing w:after="0" w:line="240" w:lineRule="auto"/>
        <w:jc w:val="both"/>
        <w:rPr>
          <w:rFonts w:ascii="Times New Roman" w:eastAsia="Times New Roman" w:hAnsi="Times New Roman" w:cs="Times New Roman"/>
          <w:lang w:eastAsia="ru-RU"/>
        </w:rPr>
      </w:pPr>
      <w:r w:rsidRPr="00E06EDB">
        <w:rPr>
          <w:rFonts w:ascii="Times New Roman" w:eastAsia="Times New Roman" w:hAnsi="Times New Roman" w:cs="Times New Roman"/>
          <w:lang w:eastAsia="ru-RU"/>
        </w:rPr>
        <w:t xml:space="preserve">Конфиденциальной считается информация, полученная в рамках выполнения настоящего Договора и содержащая коммерческую тайну либо иную </w:t>
      </w:r>
      <w:r w:rsidRPr="00E06EDB">
        <w:rPr>
          <w:rFonts w:ascii="Times New Roman" w:eastAsia="Times New Roman" w:hAnsi="Times New Roman" w:cs="Times New Roman"/>
          <w:lang w:eastAsia="ru-RU"/>
        </w:rPr>
        <w:lastRenderedPageBreak/>
        <w:t>охраняемую законом тайну Стороны, или информация, которая прямо названа Сторонами конфиденциальной. Все документы, содержащие конфиденциальную информацию и передаваемые в рамках настоящего Договора, должны иметь пометку «Конфиденциально».</w:t>
      </w:r>
    </w:p>
    <w:p w:rsidR="00E06EDB" w:rsidRPr="00E06EDB" w:rsidRDefault="00E06EDB" w:rsidP="00D72460">
      <w:pPr>
        <w:numPr>
          <w:ilvl w:val="1"/>
          <w:numId w:val="14"/>
        </w:numPr>
        <w:spacing w:after="0" w:line="240" w:lineRule="auto"/>
        <w:jc w:val="both"/>
        <w:rPr>
          <w:rFonts w:ascii="Times New Roman" w:eastAsia="Times New Roman" w:hAnsi="Times New Roman" w:cs="Times New Roman"/>
          <w:lang w:eastAsia="ru-RU"/>
        </w:rPr>
      </w:pPr>
      <w:r w:rsidRPr="00E06EDB">
        <w:rPr>
          <w:rFonts w:ascii="Times New Roman" w:eastAsia="Times New Roman" w:hAnsi="Times New Roman" w:cs="Times New Roman"/>
          <w:lang w:eastAsia="ru-RU"/>
        </w:rPr>
        <w:t>Сторона, не выполнившая условия конфиденциальности, несет ответственность в соответствии с законодательством Российской Федерации.</w:t>
      </w:r>
    </w:p>
    <w:p w:rsidR="00E06EDB" w:rsidRPr="00E06EDB" w:rsidRDefault="00E06EDB" w:rsidP="00D72460">
      <w:pPr>
        <w:numPr>
          <w:ilvl w:val="1"/>
          <w:numId w:val="14"/>
        </w:numPr>
        <w:spacing w:after="0" w:line="240" w:lineRule="auto"/>
        <w:jc w:val="both"/>
        <w:rPr>
          <w:rFonts w:ascii="Times New Roman" w:eastAsia="Times New Roman" w:hAnsi="Times New Roman" w:cs="Times New Roman"/>
          <w:lang w:eastAsia="ru-RU"/>
        </w:rPr>
      </w:pPr>
      <w:r w:rsidRPr="00E06EDB">
        <w:rPr>
          <w:rFonts w:ascii="Times New Roman" w:eastAsia="Times New Roman" w:hAnsi="Times New Roman" w:cs="Times New Roman"/>
          <w:lang w:eastAsia="ru-RU"/>
        </w:rPr>
        <w:t xml:space="preserve">Конфиденциальная информация может предоставляться компетентным государственным органам в случаях и в порядке, предусмотренном действующим законодательством, что не влечет за собой наступление ответственности за ее разглашение. </w:t>
      </w:r>
    </w:p>
    <w:p w:rsidR="00E06EDB" w:rsidRPr="00E06EDB" w:rsidRDefault="00E06EDB" w:rsidP="00D72460">
      <w:pPr>
        <w:numPr>
          <w:ilvl w:val="1"/>
          <w:numId w:val="14"/>
        </w:numPr>
        <w:spacing w:after="0" w:line="240" w:lineRule="auto"/>
        <w:jc w:val="both"/>
        <w:rPr>
          <w:rFonts w:ascii="Times New Roman" w:eastAsia="Times New Roman" w:hAnsi="Times New Roman" w:cs="Times New Roman"/>
          <w:lang w:eastAsia="ru-RU"/>
        </w:rPr>
      </w:pPr>
      <w:r w:rsidRPr="00E06EDB">
        <w:rPr>
          <w:rFonts w:ascii="Times New Roman" w:eastAsia="Times New Roman" w:hAnsi="Times New Roman" w:cs="Times New Roman"/>
          <w:lang w:eastAsia="ru-RU"/>
        </w:rPr>
        <w:t>Информация не будут отнесена к конфиденциальной, если к информации имеется свободный доступ на законном основании и Сторона, являющаяся собственником информации, не принимает необходимые меры к охране ее конфиденциальности.</w:t>
      </w:r>
    </w:p>
    <w:p w:rsidR="00E06EDB" w:rsidRPr="00E06EDB" w:rsidRDefault="00E06EDB" w:rsidP="00D72460">
      <w:pPr>
        <w:numPr>
          <w:ilvl w:val="1"/>
          <w:numId w:val="14"/>
        </w:numPr>
        <w:spacing w:after="0" w:line="240" w:lineRule="auto"/>
        <w:contextualSpacing/>
        <w:jc w:val="both"/>
        <w:rPr>
          <w:rFonts w:ascii="Times New Roman" w:eastAsia="Times New Roman" w:hAnsi="Times New Roman" w:cs="Times New Roman"/>
          <w:lang w:eastAsia="ru-RU"/>
        </w:rPr>
      </w:pPr>
      <w:r w:rsidRPr="00E06EDB">
        <w:rPr>
          <w:rFonts w:ascii="Times New Roman" w:eastAsia="Times New Roman" w:hAnsi="Times New Roman" w:cs="Times New Roman"/>
          <w:lang w:eastAsia="ru-RU"/>
        </w:rPr>
        <w:t>Договор, а также все приложения к нему и дополнительные соглашения, иные документы и информация по Договору или в связи с ним являются конфиденциальной информацией и не подлежат разглашению или использованию Сторонами в каких-либо целях без письменного согласия другой Стороны. При этом Исполнителю, в том числе запрещается без письменного согласия Заказчика публиковать любую информацию, раскрывающую факт заключения Договора, содержание существенных условий Договора, иную информацию, связанную с заключением или исполнением Договора.</w:t>
      </w:r>
    </w:p>
    <w:p w:rsidR="00E06EDB" w:rsidRPr="00E06EDB" w:rsidRDefault="00E06EDB" w:rsidP="00E06EDB">
      <w:pPr>
        <w:spacing w:after="0" w:line="240" w:lineRule="auto"/>
        <w:ind w:left="539"/>
        <w:jc w:val="both"/>
        <w:rPr>
          <w:rFonts w:ascii="Times New Roman" w:eastAsia="Times New Roman" w:hAnsi="Times New Roman" w:cs="Times New Roman"/>
          <w:lang w:eastAsia="ru-RU"/>
        </w:rPr>
      </w:pPr>
    </w:p>
    <w:p w:rsidR="00E06EDB" w:rsidRPr="00E06EDB" w:rsidRDefault="00D72460" w:rsidP="00D72460">
      <w:pPr>
        <w:pStyle w:val="2"/>
        <w:numPr>
          <w:ilvl w:val="0"/>
          <w:numId w:val="0"/>
        </w:numPr>
        <w:tabs>
          <w:tab w:val="left" w:pos="1134"/>
        </w:tabs>
        <w:jc w:val="center"/>
        <w:rPr>
          <w:sz w:val="24"/>
          <w:szCs w:val="24"/>
        </w:rPr>
      </w:pPr>
      <w:r>
        <w:rPr>
          <w:sz w:val="24"/>
          <w:szCs w:val="24"/>
        </w:rPr>
        <w:t xml:space="preserve">7. </w:t>
      </w:r>
      <w:r w:rsidR="00E06EDB" w:rsidRPr="00E06EDB">
        <w:rPr>
          <w:sz w:val="24"/>
          <w:szCs w:val="24"/>
        </w:rPr>
        <w:t>ДЕЙСТВИЕ ОБСТОЯТЕЛЬСТВ НЕПРЕОДОЛИМОЙ СИЛЫ</w:t>
      </w:r>
    </w:p>
    <w:p w:rsidR="00E06EDB" w:rsidRPr="00E06EDB" w:rsidRDefault="00E06EDB" w:rsidP="00E06EDB">
      <w:pPr>
        <w:keepNext/>
        <w:widowControl w:val="0"/>
        <w:numPr>
          <w:ilvl w:val="0"/>
          <w:numId w:val="3"/>
        </w:numPr>
        <w:autoSpaceDE w:val="0"/>
        <w:autoSpaceDN w:val="0"/>
        <w:adjustRightInd w:val="0"/>
        <w:spacing w:after="0" w:line="240" w:lineRule="auto"/>
        <w:ind w:left="426" w:hanging="426"/>
        <w:contextualSpacing/>
        <w:jc w:val="both"/>
        <w:outlineLvl w:val="0"/>
        <w:rPr>
          <w:rFonts w:ascii="Times New Roman" w:eastAsia="Times New Roman" w:hAnsi="Times New Roman" w:cs="Times New Roman"/>
          <w:bCs/>
          <w:lang w:eastAsia="ru-RU"/>
        </w:rPr>
      </w:pPr>
      <w:r w:rsidRPr="00E06EDB">
        <w:rPr>
          <w:rFonts w:ascii="Times New Roman" w:eastAsia="Times New Roman" w:hAnsi="Times New Roman" w:cs="Times New Roman"/>
          <w:bCs/>
          <w:lang w:eastAsia="ru-RU"/>
        </w:rPr>
        <w:t xml:space="preserve">Стороны освобождаются от ответственности за частичное или полное неисполнение обязательств по Договору (Спецификации на СС), если это неисполнение явилось следствием обстоятельств непреодолимой силы, под которыми понимаются обстоятельства (события), возникшие после заключения Договора (Спецификации на СС) в результате событий чрезвычайного характера, находящиеся вне разумного контроля Стороны, и которые Сторона не могла ни предвидеть, ни предотвратить разумными </w:t>
      </w:r>
      <w:r w:rsidRPr="00E06EDB">
        <w:rPr>
          <w:rFonts w:ascii="Times New Roman" w:eastAsia="Times New Roman" w:hAnsi="Times New Roman" w:cs="Times New Roman"/>
          <w:bCs/>
          <w:lang w:eastAsia="ru-RU"/>
        </w:rPr>
        <w:lastRenderedPageBreak/>
        <w:t>мерами (далее – События Форс-мажора).</w:t>
      </w:r>
    </w:p>
    <w:p w:rsidR="00E06EDB" w:rsidRPr="00E06EDB" w:rsidRDefault="00E06EDB" w:rsidP="00E06EDB">
      <w:pPr>
        <w:keepNext/>
        <w:widowControl w:val="0"/>
        <w:autoSpaceDE w:val="0"/>
        <w:autoSpaceDN w:val="0"/>
        <w:adjustRightInd w:val="0"/>
        <w:spacing w:after="0" w:line="240" w:lineRule="auto"/>
        <w:ind w:left="426"/>
        <w:contextualSpacing/>
        <w:jc w:val="both"/>
        <w:outlineLvl w:val="0"/>
        <w:rPr>
          <w:rFonts w:ascii="Times New Roman" w:eastAsia="Times New Roman" w:hAnsi="Times New Roman" w:cs="Times New Roman"/>
          <w:bCs/>
          <w:lang w:eastAsia="ru-RU"/>
        </w:rPr>
      </w:pPr>
      <w:r w:rsidRPr="00E06EDB">
        <w:rPr>
          <w:rFonts w:ascii="Times New Roman" w:eastAsia="Times New Roman" w:hAnsi="Times New Roman" w:cs="Times New Roman"/>
          <w:bCs/>
          <w:lang w:eastAsia="ru-RU"/>
        </w:rPr>
        <w:t>В частности, к Событиям Форс-мажора относятся, включая, но не ограничиваясь следующими событиями: войны (объявленные или необъявленные) или иные военные действия; мятежи; восстания; террористические акты, гражданские беспорядки, национальные или отраслевые забастовки; эпидемии; стихийные бедствия, удар молнии, землетрясение, пожар; принятие государственными, муниципальными органами запретительных (ограничительных, предупредительных, карантинных) мер, в том числе вследствие наступления вышеуказанных обстоятельств, а также в целях их недопущения; национализация и другие обстоятельства вне разумного контроля Сторон. К Событиям Форс-мажора не относятся, включая, но не ограничиваясь: беспорядки, местные забастовки, локауты и любые другие производственные споры или действия со стороны, между или среди работников какой-либо Стороны; финансовая несостоятельность Стороны, ее подрядчиков или субподрядчиков, допущенное ею (ими) неисполнение или задержка в исполнении, отсутствие необходимых денежных средств, а также любые изменения в законодательстве.</w:t>
      </w:r>
    </w:p>
    <w:p w:rsidR="00E06EDB" w:rsidRPr="00E06EDB" w:rsidRDefault="00E06EDB" w:rsidP="00E06EDB">
      <w:pPr>
        <w:keepNext/>
        <w:widowControl w:val="0"/>
        <w:numPr>
          <w:ilvl w:val="0"/>
          <w:numId w:val="3"/>
        </w:numPr>
        <w:autoSpaceDE w:val="0"/>
        <w:autoSpaceDN w:val="0"/>
        <w:adjustRightInd w:val="0"/>
        <w:spacing w:after="0" w:line="240" w:lineRule="auto"/>
        <w:ind w:left="426" w:hanging="426"/>
        <w:contextualSpacing/>
        <w:jc w:val="both"/>
        <w:outlineLvl w:val="0"/>
        <w:rPr>
          <w:rFonts w:ascii="Times New Roman" w:eastAsia="Times New Roman" w:hAnsi="Times New Roman" w:cs="Times New Roman"/>
          <w:bCs/>
          <w:lang w:eastAsia="ru-RU"/>
        </w:rPr>
      </w:pPr>
      <w:r w:rsidRPr="00E06EDB">
        <w:rPr>
          <w:rFonts w:ascii="Times New Roman" w:eastAsia="Times New Roman" w:hAnsi="Times New Roman" w:cs="Times New Roman"/>
          <w:bCs/>
          <w:lang w:eastAsia="ru-RU"/>
        </w:rPr>
        <w:t xml:space="preserve">В случае наступления События Форс-мажора, Сторона, подвергшаяся его воздействию, не позднее 72 (семидесяти двух) часов с момента наступления События Форс-мажора, в связи с которым для этой Стороны стало невозможным исполнение Договора (Спецификации на СС), либо его части, в письменной форме уведомляет другую Сторону Событии Форс-мажора и о его последствиях, с предоставлением: </w:t>
      </w:r>
    </w:p>
    <w:p w:rsidR="00E06EDB" w:rsidRPr="00E06EDB" w:rsidRDefault="00E06EDB" w:rsidP="00E06EDB">
      <w:pPr>
        <w:keepNext/>
        <w:widowControl w:val="0"/>
        <w:autoSpaceDE w:val="0"/>
        <w:autoSpaceDN w:val="0"/>
        <w:adjustRightInd w:val="0"/>
        <w:spacing w:after="0" w:line="240" w:lineRule="auto"/>
        <w:ind w:left="426"/>
        <w:contextualSpacing/>
        <w:jc w:val="both"/>
        <w:outlineLvl w:val="0"/>
        <w:rPr>
          <w:rFonts w:ascii="Times New Roman" w:eastAsia="Times New Roman" w:hAnsi="Times New Roman" w:cs="Times New Roman"/>
          <w:bCs/>
          <w:lang w:eastAsia="ru-RU"/>
        </w:rPr>
      </w:pPr>
      <w:r w:rsidRPr="00E06EDB">
        <w:rPr>
          <w:rFonts w:ascii="Times New Roman" w:eastAsia="Times New Roman" w:hAnsi="Times New Roman" w:cs="Times New Roman"/>
          <w:bCs/>
          <w:lang w:eastAsia="ru-RU"/>
        </w:rPr>
        <w:t>(а) описания События Форс-мажора и его характера;</w:t>
      </w:r>
    </w:p>
    <w:p w:rsidR="00E06EDB" w:rsidRPr="00E06EDB" w:rsidRDefault="00E06EDB" w:rsidP="00E06EDB">
      <w:pPr>
        <w:keepNext/>
        <w:widowControl w:val="0"/>
        <w:autoSpaceDE w:val="0"/>
        <w:autoSpaceDN w:val="0"/>
        <w:adjustRightInd w:val="0"/>
        <w:spacing w:after="0" w:line="240" w:lineRule="auto"/>
        <w:ind w:left="426"/>
        <w:contextualSpacing/>
        <w:jc w:val="both"/>
        <w:outlineLvl w:val="0"/>
        <w:rPr>
          <w:rFonts w:ascii="Times New Roman" w:eastAsia="Times New Roman" w:hAnsi="Times New Roman" w:cs="Times New Roman"/>
          <w:bCs/>
          <w:lang w:eastAsia="ru-RU"/>
        </w:rPr>
      </w:pPr>
      <w:r w:rsidRPr="00E06EDB">
        <w:rPr>
          <w:rFonts w:ascii="Times New Roman" w:eastAsia="Times New Roman" w:hAnsi="Times New Roman" w:cs="Times New Roman"/>
          <w:bCs/>
          <w:lang w:eastAsia="ru-RU"/>
        </w:rPr>
        <w:t>(б) подтверждения компетентного органа о наступлении События Форс-мажора (не требуется для общеизвестных фактов);</w:t>
      </w:r>
    </w:p>
    <w:p w:rsidR="00E06EDB" w:rsidRPr="00E06EDB" w:rsidRDefault="00E06EDB" w:rsidP="00E06EDB">
      <w:pPr>
        <w:keepNext/>
        <w:widowControl w:val="0"/>
        <w:autoSpaceDE w:val="0"/>
        <w:autoSpaceDN w:val="0"/>
        <w:adjustRightInd w:val="0"/>
        <w:spacing w:after="0" w:line="240" w:lineRule="auto"/>
        <w:ind w:left="426"/>
        <w:contextualSpacing/>
        <w:jc w:val="both"/>
        <w:outlineLvl w:val="0"/>
        <w:rPr>
          <w:rFonts w:ascii="Times New Roman" w:eastAsia="Times New Roman" w:hAnsi="Times New Roman" w:cs="Times New Roman"/>
          <w:bCs/>
          <w:lang w:eastAsia="ru-RU"/>
        </w:rPr>
      </w:pPr>
      <w:r w:rsidRPr="00E06EDB">
        <w:rPr>
          <w:rFonts w:ascii="Times New Roman" w:eastAsia="Times New Roman" w:hAnsi="Times New Roman" w:cs="Times New Roman"/>
          <w:bCs/>
          <w:lang w:eastAsia="ru-RU"/>
        </w:rPr>
        <w:t>(в) доказательств того, каким образом Сторона была лишена возможности исполнять свои обязательства;</w:t>
      </w:r>
    </w:p>
    <w:p w:rsidR="00E06EDB" w:rsidRPr="00E06EDB" w:rsidRDefault="00E06EDB" w:rsidP="00E06EDB">
      <w:pPr>
        <w:keepNext/>
        <w:widowControl w:val="0"/>
        <w:autoSpaceDE w:val="0"/>
        <w:autoSpaceDN w:val="0"/>
        <w:adjustRightInd w:val="0"/>
        <w:spacing w:after="0" w:line="240" w:lineRule="auto"/>
        <w:ind w:left="426"/>
        <w:contextualSpacing/>
        <w:jc w:val="both"/>
        <w:outlineLvl w:val="0"/>
        <w:rPr>
          <w:rFonts w:ascii="Times New Roman" w:eastAsia="Times New Roman" w:hAnsi="Times New Roman" w:cs="Times New Roman"/>
          <w:bCs/>
          <w:lang w:eastAsia="ru-RU"/>
        </w:rPr>
      </w:pPr>
      <w:r w:rsidRPr="00E06EDB">
        <w:rPr>
          <w:rFonts w:ascii="Times New Roman" w:eastAsia="Times New Roman" w:hAnsi="Times New Roman" w:cs="Times New Roman"/>
          <w:bCs/>
          <w:lang w:eastAsia="ru-RU"/>
        </w:rPr>
        <w:t>(г) информации о том, какие обязательства не могут быть выполнены в срок ввиду События Форс-мажора и о влиянии на исполнение Договора в целом;</w:t>
      </w:r>
    </w:p>
    <w:p w:rsidR="00E06EDB" w:rsidRPr="00E06EDB" w:rsidRDefault="00E06EDB" w:rsidP="00E06EDB">
      <w:pPr>
        <w:keepNext/>
        <w:widowControl w:val="0"/>
        <w:autoSpaceDE w:val="0"/>
        <w:autoSpaceDN w:val="0"/>
        <w:adjustRightInd w:val="0"/>
        <w:spacing w:after="0" w:line="240" w:lineRule="auto"/>
        <w:ind w:left="426"/>
        <w:contextualSpacing/>
        <w:jc w:val="both"/>
        <w:outlineLvl w:val="0"/>
        <w:rPr>
          <w:rFonts w:ascii="Times New Roman" w:eastAsia="Times New Roman" w:hAnsi="Times New Roman" w:cs="Times New Roman"/>
          <w:bCs/>
          <w:lang w:eastAsia="ru-RU"/>
        </w:rPr>
      </w:pPr>
      <w:r w:rsidRPr="00E06EDB">
        <w:rPr>
          <w:rFonts w:ascii="Times New Roman" w:eastAsia="Times New Roman" w:hAnsi="Times New Roman" w:cs="Times New Roman"/>
          <w:bCs/>
          <w:lang w:eastAsia="ru-RU"/>
        </w:rPr>
        <w:t xml:space="preserve">(д) указания на срок задержки исполнения обязательств в связи с Событиями </w:t>
      </w:r>
      <w:r w:rsidRPr="00E06EDB">
        <w:rPr>
          <w:rFonts w:ascii="Times New Roman" w:eastAsia="Times New Roman" w:hAnsi="Times New Roman" w:cs="Times New Roman"/>
          <w:bCs/>
          <w:lang w:eastAsia="ru-RU"/>
        </w:rPr>
        <w:lastRenderedPageBreak/>
        <w:t>Форс-мажора.</w:t>
      </w:r>
    </w:p>
    <w:p w:rsidR="00E06EDB" w:rsidRPr="00E06EDB" w:rsidRDefault="00E06EDB" w:rsidP="00E06EDB">
      <w:pPr>
        <w:keepNext/>
        <w:widowControl w:val="0"/>
        <w:autoSpaceDE w:val="0"/>
        <w:autoSpaceDN w:val="0"/>
        <w:adjustRightInd w:val="0"/>
        <w:spacing w:after="0" w:line="240" w:lineRule="auto"/>
        <w:ind w:left="426"/>
        <w:contextualSpacing/>
        <w:jc w:val="both"/>
        <w:outlineLvl w:val="0"/>
        <w:rPr>
          <w:rFonts w:ascii="Times New Roman" w:eastAsia="Times New Roman" w:hAnsi="Times New Roman" w:cs="Times New Roman"/>
          <w:bCs/>
          <w:lang w:eastAsia="ru-RU"/>
        </w:rPr>
      </w:pPr>
      <w:r w:rsidRPr="00E06EDB">
        <w:rPr>
          <w:rFonts w:ascii="Times New Roman" w:eastAsia="Times New Roman" w:hAnsi="Times New Roman" w:cs="Times New Roman"/>
          <w:bCs/>
          <w:lang w:eastAsia="ru-RU"/>
        </w:rPr>
        <w:t>О прекращении События Форс-мажора Сторона обязана также уведомить другую Сторону в указанный выше в настоящем пункте срок. Если Сторона в указанный срок не сообщит другой Стороне о наступлении и (или) прекращении Событий Форс-мажора, она лишается права ссылаться на него как на основание, освобождающее ее от ответственности за ненадлежащее выполнение обязательств по Договору (Спецификации на СС), за исключением случая, когда Событие Форс-мажора препятствовало отправлению такой Стороной такого сообщения.</w:t>
      </w:r>
    </w:p>
    <w:p w:rsidR="00E06EDB" w:rsidRPr="00E06EDB" w:rsidRDefault="00E06EDB" w:rsidP="00E06EDB">
      <w:pPr>
        <w:keepNext/>
        <w:widowControl w:val="0"/>
        <w:numPr>
          <w:ilvl w:val="0"/>
          <w:numId w:val="3"/>
        </w:numPr>
        <w:autoSpaceDE w:val="0"/>
        <w:autoSpaceDN w:val="0"/>
        <w:adjustRightInd w:val="0"/>
        <w:spacing w:after="0" w:line="240" w:lineRule="auto"/>
        <w:ind w:left="426" w:hanging="426"/>
        <w:contextualSpacing/>
        <w:jc w:val="both"/>
        <w:outlineLvl w:val="0"/>
        <w:rPr>
          <w:rFonts w:ascii="Times New Roman" w:eastAsia="Times New Roman" w:hAnsi="Times New Roman" w:cs="Times New Roman"/>
          <w:bCs/>
          <w:lang w:eastAsia="ru-RU"/>
        </w:rPr>
      </w:pPr>
      <w:r w:rsidRPr="00E06EDB">
        <w:rPr>
          <w:rFonts w:ascii="Times New Roman" w:eastAsia="Times New Roman" w:hAnsi="Times New Roman" w:cs="Times New Roman"/>
          <w:bCs/>
          <w:lang w:eastAsia="ru-RU"/>
        </w:rPr>
        <w:t>В случае, если указанное в уведомлении событие очевидно не является Событием Форс-мажора, другая Сторона вправе уведомить контрагента о своем несогласии с предложенной оценкой ситуации и при необходимости провести переговоры с целью выяснения дальнейшей возможности исполнения Договора.</w:t>
      </w:r>
    </w:p>
    <w:p w:rsidR="00E06EDB" w:rsidRPr="00E06EDB" w:rsidRDefault="00E06EDB" w:rsidP="00E06EDB">
      <w:pPr>
        <w:keepNext/>
        <w:widowControl w:val="0"/>
        <w:numPr>
          <w:ilvl w:val="0"/>
          <w:numId w:val="3"/>
        </w:numPr>
        <w:autoSpaceDE w:val="0"/>
        <w:autoSpaceDN w:val="0"/>
        <w:adjustRightInd w:val="0"/>
        <w:spacing w:after="0" w:line="240" w:lineRule="auto"/>
        <w:ind w:left="426" w:hanging="426"/>
        <w:contextualSpacing/>
        <w:jc w:val="both"/>
        <w:outlineLvl w:val="0"/>
        <w:rPr>
          <w:rFonts w:ascii="Times New Roman" w:eastAsia="Times New Roman" w:hAnsi="Times New Roman" w:cs="Times New Roman"/>
          <w:bCs/>
          <w:lang w:eastAsia="ru-RU"/>
        </w:rPr>
      </w:pPr>
      <w:r w:rsidRPr="00E06EDB">
        <w:rPr>
          <w:rFonts w:ascii="Times New Roman" w:eastAsia="Times New Roman" w:hAnsi="Times New Roman" w:cs="Times New Roman"/>
          <w:bCs/>
          <w:lang w:eastAsia="ru-RU"/>
        </w:rPr>
        <w:t>При наступлении События Форс-мажора, Стороны в возможно короткий срок проведут переговоры с целью выявления приемлемых для них альтернативных способов и/или сроков исполнения Договора и достижения соответствующей договоренности.</w:t>
      </w:r>
    </w:p>
    <w:p w:rsidR="00E06EDB" w:rsidRPr="00E06EDB" w:rsidRDefault="00E06EDB" w:rsidP="00E06EDB">
      <w:pPr>
        <w:keepNext/>
        <w:widowControl w:val="0"/>
        <w:autoSpaceDE w:val="0"/>
        <w:autoSpaceDN w:val="0"/>
        <w:adjustRightInd w:val="0"/>
        <w:spacing w:after="0" w:line="240" w:lineRule="auto"/>
        <w:ind w:left="426"/>
        <w:contextualSpacing/>
        <w:jc w:val="both"/>
        <w:outlineLvl w:val="0"/>
        <w:rPr>
          <w:rFonts w:ascii="Times New Roman" w:eastAsia="Times New Roman" w:hAnsi="Times New Roman" w:cs="Times New Roman"/>
          <w:bCs/>
          <w:lang w:eastAsia="ru-RU"/>
        </w:rPr>
      </w:pPr>
      <w:r w:rsidRPr="00E06EDB">
        <w:rPr>
          <w:rFonts w:ascii="Times New Roman" w:eastAsia="Times New Roman" w:hAnsi="Times New Roman" w:cs="Times New Roman"/>
          <w:bCs/>
          <w:lang w:eastAsia="ru-RU"/>
        </w:rPr>
        <w:t>При наступлении События Форс-мажора срок выполнения обязательства, затронутого Событием Форс-мажора, отодвигается соразмерно времени, в течение которого действует Событие Форс-мажора и его последствия, если Стороны не договорятся об ином. Освобождение обязанной Стороны от ответственности за ненадлежащее выполнение обязательства по Договору вследствие События Форс-мажора, не влечет освобождение этой Стороны от ответственности за невыполнение иных ее обязательств, не затронутых Событием Форс-мажора.</w:t>
      </w:r>
    </w:p>
    <w:p w:rsidR="00E06EDB" w:rsidRPr="00E06EDB" w:rsidRDefault="00E06EDB" w:rsidP="00E06EDB">
      <w:pPr>
        <w:keepNext/>
        <w:widowControl w:val="0"/>
        <w:autoSpaceDE w:val="0"/>
        <w:autoSpaceDN w:val="0"/>
        <w:adjustRightInd w:val="0"/>
        <w:spacing w:after="0" w:line="240" w:lineRule="auto"/>
        <w:ind w:left="426"/>
        <w:contextualSpacing/>
        <w:jc w:val="both"/>
        <w:outlineLvl w:val="0"/>
        <w:rPr>
          <w:rFonts w:ascii="Times New Roman" w:eastAsia="Times New Roman" w:hAnsi="Times New Roman" w:cs="Times New Roman"/>
          <w:bCs/>
          <w:lang w:eastAsia="ru-RU"/>
        </w:rPr>
      </w:pPr>
      <w:r w:rsidRPr="00E06EDB">
        <w:rPr>
          <w:rFonts w:ascii="Times New Roman" w:eastAsia="Times New Roman" w:hAnsi="Times New Roman" w:cs="Times New Roman"/>
          <w:bCs/>
          <w:lang w:eastAsia="ru-RU"/>
        </w:rPr>
        <w:t>Каждая из Сторон должна приложить все разумные усилия для смягчения влияния и уменьшения неблагоприятных последствий наступления Событий Форс-мажора на выполнение своих обязательств по Договору.</w:t>
      </w:r>
    </w:p>
    <w:p w:rsidR="00E06EDB" w:rsidRPr="00E06EDB" w:rsidRDefault="00E06EDB" w:rsidP="00E06EDB">
      <w:pPr>
        <w:keepNext/>
        <w:widowControl w:val="0"/>
        <w:numPr>
          <w:ilvl w:val="0"/>
          <w:numId w:val="3"/>
        </w:numPr>
        <w:autoSpaceDE w:val="0"/>
        <w:autoSpaceDN w:val="0"/>
        <w:adjustRightInd w:val="0"/>
        <w:spacing w:after="0" w:line="240" w:lineRule="auto"/>
        <w:ind w:left="426" w:hanging="426"/>
        <w:contextualSpacing/>
        <w:jc w:val="both"/>
        <w:outlineLvl w:val="0"/>
        <w:rPr>
          <w:rFonts w:ascii="Times New Roman" w:eastAsia="Times New Roman" w:hAnsi="Times New Roman" w:cs="Times New Roman"/>
          <w:bCs/>
          <w:lang w:eastAsia="ru-RU"/>
        </w:rPr>
      </w:pPr>
      <w:r w:rsidRPr="00E06EDB">
        <w:rPr>
          <w:rFonts w:ascii="Times New Roman" w:eastAsia="Times New Roman" w:hAnsi="Times New Roman" w:cs="Times New Roman"/>
          <w:bCs/>
          <w:lang w:eastAsia="ru-RU"/>
        </w:rPr>
        <w:t xml:space="preserve">Каждая Сторона должна сама нести все прямые и косвенные финансовые последствия наступления События Форс-мажора, и Сублицензиат не обязан выплачивать какую-либо дополнительную компенсацию или производить </w:t>
      </w:r>
      <w:r w:rsidRPr="00E06EDB">
        <w:rPr>
          <w:rFonts w:ascii="Times New Roman" w:eastAsia="Times New Roman" w:hAnsi="Times New Roman" w:cs="Times New Roman"/>
          <w:bCs/>
          <w:lang w:eastAsia="ru-RU"/>
        </w:rPr>
        <w:lastRenderedPageBreak/>
        <w:t>какой-либо платеж Лицензиату в связи с приостановкой или изменением порядка выполнения Лицензиатом обязательств по Договору (Спецификации на СС) по причине События Форс-мажора.</w:t>
      </w:r>
    </w:p>
    <w:p w:rsidR="00E06EDB" w:rsidRPr="00E06EDB" w:rsidRDefault="00E06EDB" w:rsidP="000A07FC">
      <w:pPr>
        <w:keepNext/>
        <w:widowControl w:val="0"/>
        <w:numPr>
          <w:ilvl w:val="0"/>
          <w:numId w:val="3"/>
        </w:numPr>
        <w:tabs>
          <w:tab w:val="left" w:pos="567"/>
        </w:tabs>
        <w:autoSpaceDE w:val="0"/>
        <w:autoSpaceDN w:val="0"/>
        <w:adjustRightInd w:val="0"/>
        <w:spacing w:after="0" w:line="240" w:lineRule="auto"/>
        <w:ind w:left="426" w:hanging="426"/>
        <w:contextualSpacing/>
        <w:jc w:val="both"/>
        <w:outlineLvl w:val="0"/>
        <w:rPr>
          <w:rFonts w:ascii="Times New Roman" w:eastAsia="Times New Roman" w:hAnsi="Times New Roman" w:cs="Times New Roman"/>
          <w:bCs/>
          <w:lang w:eastAsia="ru-RU"/>
        </w:rPr>
      </w:pPr>
      <w:r w:rsidRPr="00E06EDB">
        <w:rPr>
          <w:rFonts w:ascii="Times New Roman" w:eastAsia="Times New Roman" w:hAnsi="Times New Roman" w:cs="Times New Roman"/>
          <w:bCs/>
          <w:lang w:eastAsia="ru-RU"/>
        </w:rPr>
        <w:tab/>
        <w:t>Если Стороны не договорятся об ином, Договор может быть в одностороннем порядке расторгнут полностью либо в части:</w:t>
      </w:r>
    </w:p>
    <w:p w:rsidR="00E06EDB" w:rsidRPr="00E06EDB" w:rsidRDefault="00E06EDB" w:rsidP="00E06EDB">
      <w:pPr>
        <w:keepNext/>
        <w:widowControl w:val="0"/>
        <w:autoSpaceDE w:val="0"/>
        <w:autoSpaceDN w:val="0"/>
        <w:adjustRightInd w:val="0"/>
        <w:spacing w:after="0" w:line="240" w:lineRule="auto"/>
        <w:ind w:left="426"/>
        <w:contextualSpacing/>
        <w:jc w:val="both"/>
        <w:outlineLvl w:val="0"/>
        <w:rPr>
          <w:rFonts w:ascii="Times New Roman" w:eastAsia="Times New Roman" w:hAnsi="Times New Roman" w:cs="Times New Roman"/>
          <w:bCs/>
          <w:lang w:eastAsia="ru-RU"/>
        </w:rPr>
      </w:pPr>
      <w:r w:rsidRPr="00E06EDB">
        <w:rPr>
          <w:rFonts w:ascii="Times New Roman" w:eastAsia="Times New Roman" w:hAnsi="Times New Roman" w:cs="Times New Roman"/>
          <w:bCs/>
          <w:lang w:eastAsia="ru-RU"/>
        </w:rPr>
        <w:t>а) Сублицензиатом, если предоставление права использования СС (Сублицензий) или использование Сублицензий, по мнению Сублицензиата, является невозможным в связи с Событием Форс-мажора, или если вследствие просрочки, возникшей в связи с Событием Форс-мажора, Сублицензиат утратил интерес к Договору, или</w:t>
      </w:r>
    </w:p>
    <w:p w:rsidR="00E06EDB" w:rsidRPr="00E06EDB" w:rsidRDefault="00E06EDB" w:rsidP="00E06EDB">
      <w:pPr>
        <w:keepNext/>
        <w:widowControl w:val="0"/>
        <w:autoSpaceDE w:val="0"/>
        <w:autoSpaceDN w:val="0"/>
        <w:adjustRightInd w:val="0"/>
        <w:spacing w:after="0" w:line="240" w:lineRule="auto"/>
        <w:ind w:left="426"/>
        <w:contextualSpacing/>
        <w:jc w:val="both"/>
        <w:outlineLvl w:val="0"/>
        <w:rPr>
          <w:rFonts w:ascii="Times New Roman" w:eastAsia="Times New Roman" w:hAnsi="Times New Roman" w:cs="Times New Roman"/>
          <w:bCs/>
          <w:lang w:eastAsia="ru-RU"/>
        </w:rPr>
      </w:pPr>
      <w:r w:rsidRPr="00E06EDB">
        <w:rPr>
          <w:rFonts w:ascii="Times New Roman" w:eastAsia="Times New Roman" w:hAnsi="Times New Roman" w:cs="Times New Roman"/>
          <w:bCs/>
          <w:lang w:eastAsia="ru-RU"/>
        </w:rPr>
        <w:t xml:space="preserve">б) любой из Сторон, если Событие Форс-мажора может продолжает действовать более 1 (одного) месяца и повлияло на большую часть обязательства по предоставлению права использования СС (Сублицензий) или использования Сублицензиатом Сублицензий, как подтверждено Стороной, ссылающейся на такое Событие Форс-мажора, </w:t>
      </w:r>
    </w:p>
    <w:p w:rsidR="00E06EDB" w:rsidRPr="00E06EDB" w:rsidRDefault="00E06EDB" w:rsidP="00E06EDB">
      <w:pPr>
        <w:keepNext/>
        <w:widowControl w:val="0"/>
        <w:autoSpaceDE w:val="0"/>
        <w:autoSpaceDN w:val="0"/>
        <w:adjustRightInd w:val="0"/>
        <w:spacing w:after="0" w:line="240" w:lineRule="auto"/>
        <w:ind w:left="426"/>
        <w:contextualSpacing/>
        <w:jc w:val="both"/>
        <w:outlineLvl w:val="0"/>
        <w:rPr>
          <w:rFonts w:ascii="Times New Roman" w:eastAsia="Times New Roman" w:hAnsi="Times New Roman" w:cs="Times New Roman"/>
          <w:bCs/>
          <w:lang w:eastAsia="ru-RU"/>
        </w:rPr>
      </w:pPr>
      <w:r w:rsidRPr="00E06EDB">
        <w:rPr>
          <w:rFonts w:ascii="Times New Roman" w:eastAsia="Times New Roman" w:hAnsi="Times New Roman" w:cs="Times New Roman"/>
          <w:bCs/>
          <w:lang w:eastAsia="ru-RU"/>
        </w:rPr>
        <w:t>путем направления другой Стороне письменного уведомления за 10 (десять) календарных дней до даты расторжения Договора.</w:t>
      </w:r>
    </w:p>
    <w:p w:rsidR="00E06EDB" w:rsidRPr="00E06EDB" w:rsidRDefault="00E06EDB" w:rsidP="00E06EDB">
      <w:pPr>
        <w:keepNext/>
        <w:widowControl w:val="0"/>
        <w:numPr>
          <w:ilvl w:val="0"/>
          <w:numId w:val="3"/>
        </w:numPr>
        <w:autoSpaceDE w:val="0"/>
        <w:autoSpaceDN w:val="0"/>
        <w:adjustRightInd w:val="0"/>
        <w:spacing w:after="0" w:line="240" w:lineRule="auto"/>
        <w:ind w:left="426" w:hanging="426"/>
        <w:contextualSpacing/>
        <w:jc w:val="both"/>
        <w:outlineLvl w:val="0"/>
        <w:rPr>
          <w:rFonts w:ascii="Times New Roman" w:eastAsia="Times New Roman" w:hAnsi="Times New Roman" w:cs="Times New Roman"/>
          <w:bCs/>
          <w:lang w:eastAsia="ru-RU"/>
        </w:rPr>
      </w:pPr>
      <w:r w:rsidRPr="00E06EDB">
        <w:rPr>
          <w:rFonts w:ascii="Times New Roman" w:eastAsia="Times New Roman" w:hAnsi="Times New Roman" w:cs="Times New Roman"/>
          <w:bCs/>
          <w:lang w:eastAsia="ru-RU"/>
        </w:rPr>
        <w:t>В случае расторжения Договора в связи с Событием Форс-мажора авансы, выплаченные Сублицензиатом Лицензиату и не покрытые предоставлением права использования СС (Сублицензиями), или неамортизированная часть вознаграждения подлежат возврату Сублицензиату в 15-дневный срок с даты получения уведомления о расторжении Договора.</w:t>
      </w:r>
    </w:p>
    <w:p w:rsidR="00E06EDB" w:rsidRPr="00E06EDB" w:rsidRDefault="00E06EDB" w:rsidP="00E06EDB">
      <w:pPr>
        <w:keepNext/>
        <w:widowControl w:val="0"/>
        <w:numPr>
          <w:ilvl w:val="0"/>
          <w:numId w:val="3"/>
        </w:numPr>
        <w:autoSpaceDE w:val="0"/>
        <w:autoSpaceDN w:val="0"/>
        <w:adjustRightInd w:val="0"/>
        <w:spacing w:after="0" w:line="240" w:lineRule="auto"/>
        <w:ind w:left="426" w:hanging="426"/>
        <w:contextualSpacing/>
        <w:jc w:val="both"/>
        <w:outlineLvl w:val="0"/>
        <w:rPr>
          <w:rFonts w:ascii="Times New Roman" w:eastAsia="Times New Roman" w:hAnsi="Times New Roman" w:cs="Times New Roman"/>
          <w:bCs/>
          <w:lang w:eastAsia="ru-RU"/>
        </w:rPr>
      </w:pPr>
      <w:r w:rsidRPr="00E06EDB">
        <w:rPr>
          <w:rFonts w:ascii="Times New Roman" w:eastAsia="Times New Roman" w:hAnsi="Times New Roman" w:cs="Times New Roman"/>
          <w:bCs/>
          <w:lang w:eastAsia="ru-RU"/>
        </w:rPr>
        <w:t>Сублицензиат ни при каких обстоятельствах не обязан возмещать Лицензиату какие-либо иные расходы, потери или убытки в период действия События Форс-мажора или его последствий, а также в связи с расторжением Договора.</w:t>
      </w:r>
    </w:p>
    <w:p w:rsidR="00E06EDB" w:rsidRPr="00E06EDB" w:rsidRDefault="00E06EDB" w:rsidP="00E06EDB">
      <w:pPr>
        <w:keepNext/>
        <w:widowControl w:val="0"/>
        <w:autoSpaceDE w:val="0"/>
        <w:autoSpaceDN w:val="0"/>
        <w:adjustRightInd w:val="0"/>
        <w:spacing w:after="0" w:line="288" w:lineRule="auto"/>
        <w:ind w:left="360"/>
        <w:jc w:val="both"/>
        <w:outlineLvl w:val="0"/>
        <w:rPr>
          <w:rFonts w:ascii="Times New Roman" w:eastAsia="Times New Roman" w:hAnsi="Times New Roman" w:cs="Times New Roman"/>
          <w:bCs/>
          <w:lang w:eastAsia="ru-RU"/>
        </w:rPr>
      </w:pPr>
    </w:p>
    <w:p w:rsidR="006B240C" w:rsidRDefault="00664B0D" w:rsidP="00E06EDB">
      <w:pPr>
        <w:keepNext/>
        <w:widowControl w:val="0"/>
        <w:tabs>
          <w:tab w:val="num" w:pos="2268"/>
          <w:tab w:val="num" w:pos="10994"/>
        </w:tabs>
        <w:spacing w:after="0" w:line="240" w:lineRule="auto"/>
        <w:ind w:right="991" w:firstLine="1985"/>
        <w:jc w:val="both"/>
        <w:outlineLvl w:val="1"/>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8. </w:t>
      </w:r>
      <w:r w:rsidR="00E06EDB" w:rsidRPr="00E06EDB">
        <w:rPr>
          <w:rFonts w:ascii="Times New Roman" w:eastAsia="Times New Roman" w:hAnsi="Times New Roman" w:cs="Times New Roman"/>
          <w:b/>
          <w:bCs/>
          <w:lang w:eastAsia="ru-RU"/>
        </w:rPr>
        <w:t xml:space="preserve">ПОРЯДОК ИЗМЕНЕНИЯ И РАСТОРЖЕНИЯ </w:t>
      </w:r>
      <w:r w:rsidR="00E06EDB" w:rsidRPr="00E06EDB">
        <w:rPr>
          <w:rFonts w:ascii="Times New Roman" w:eastAsia="Times New Roman" w:hAnsi="Times New Roman" w:cs="Times New Roman"/>
          <w:b/>
          <w:bCs/>
          <w:lang w:eastAsia="ru-RU"/>
        </w:rPr>
        <w:lastRenderedPageBreak/>
        <w:t>ДОГОВОРА</w:t>
      </w:r>
    </w:p>
    <w:p w:rsidR="00664B0D" w:rsidRPr="00E06EDB" w:rsidRDefault="00664B0D" w:rsidP="00E06EDB">
      <w:pPr>
        <w:keepNext/>
        <w:widowControl w:val="0"/>
        <w:tabs>
          <w:tab w:val="num" w:pos="2268"/>
          <w:tab w:val="num" w:pos="10994"/>
        </w:tabs>
        <w:spacing w:after="0" w:line="240" w:lineRule="auto"/>
        <w:ind w:right="991" w:firstLine="1985"/>
        <w:jc w:val="both"/>
        <w:outlineLvl w:val="1"/>
        <w:rPr>
          <w:rFonts w:ascii="Times New Roman" w:eastAsia="Times New Roman" w:hAnsi="Times New Roman" w:cs="Times New Roman"/>
          <w:color w:val="000000"/>
          <w:lang w:eastAsia="ru-RU"/>
        </w:rPr>
      </w:pPr>
    </w:p>
    <w:p w:rsidR="00E06EDB" w:rsidRPr="00D72460" w:rsidRDefault="00E06EDB" w:rsidP="00D72460">
      <w:pPr>
        <w:pStyle w:val="a5"/>
        <w:numPr>
          <w:ilvl w:val="0"/>
          <w:numId w:val="15"/>
        </w:numPr>
        <w:spacing w:after="0" w:line="240" w:lineRule="auto"/>
        <w:ind w:left="426" w:hanging="426"/>
        <w:jc w:val="both"/>
        <w:rPr>
          <w:rFonts w:ascii="Times New Roman" w:eastAsia="Times New Roman" w:hAnsi="Times New Roman" w:cs="Times New Roman"/>
          <w:lang w:eastAsia="ru-RU"/>
        </w:rPr>
      </w:pPr>
      <w:bookmarkStart w:id="5" w:name="_Ref26774448"/>
      <w:r w:rsidRPr="00D72460">
        <w:rPr>
          <w:rFonts w:ascii="Times New Roman" w:eastAsia="Times New Roman" w:hAnsi="Times New Roman" w:cs="Times New Roman"/>
          <w:lang w:eastAsia="ru-RU"/>
        </w:rPr>
        <w:t>Договор может быть расторгнут по соглашению Сторон или в порядке, предусмотренном Договором. Нарушение Лицензиатом любого обязательства по Договору, признается существенным.</w:t>
      </w:r>
    </w:p>
    <w:p w:rsidR="00E06EDB" w:rsidRPr="00D72460" w:rsidRDefault="00E06EDB" w:rsidP="00D72460">
      <w:pPr>
        <w:pStyle w:val="a5"/>
        <w:numPr>
          <w:ilvl w:val="0"/>
          <w:numId w:val="15"/>
        </w:numPr>
        <w:spacing w:after="0" w:line="240" w:lineRule="auto"/>
        <w:ind w:left="426" w:hanging="426"/>
        <w:jc w:val="both"/>
        <w:rPr>
          <w:rFonts w:ascii="Times New Roman" w:eastAsia="Times New Roman" w:hAnsi="Times New Roman" w:cs="Times New Roman"/>
          <w:lang w:eastAsia="ru-RU"/>
        </w:rPr>
      </w:pPr>
      <w:r w:rsidRPr="00D72460">
        <w:rPr>
          <w:rFonts w:ascii="Times New Roman" w:eastAsia="Times New Roman" w:hAnsi="Times New Roman" w:cs="Times New Roman"/>
          <w:lang w:eastAsia="ru-RU"/>
        </w:rPr>
        <w:t>Сублицензиат вправе отказаться от исполнения Договора в одностороннем, внесудебном порядке путем направления Лицензиату письменного уведомления и потребовать возмещения убытков, в следующих случаях:</w:t>
      </w:r>
    </w:p>
    <w:p w:rsidR="00E06EDB" w:rsidRPr="00D72460" w:rsidRDefault="00E06EDB" w:rsidP="00D72460">
      <w:pPr>
        <w:pStyle w:val="a5"/>
        <w:spacing w:after="0" w:line="240" w:lineRule="auto"/>
        <w:ind w:left="426"/>
        <w:jc w:val="both"/>
        <w:rPr>
          <w:rFonts w:ascii="Times New Roman" w:eastAsia="Times New Roman" w:hAnsi="Times New Roman" w:cs="Times New Roman"/>
          <w:lang w:eastAsia="ru-RU"/>
        </w:rPr>
      </w:pPr>
      <w:r w:rsidRPr="00D72460">
        <w:rPr>
          <w:rFonts w:ascii="Times New Roman" w:eastAsia="Times New Roman" w:hAnsi="Times New Roman" w:cs="Times New Roman"/>
          <w:lang w:eastAsia="ru-RU"/>
        </w:rPr>
        <w:t>- нарушение Лицензиатом срока предоставления права доступа к СС (п. 2.1 Договора);</w:t>
      </w:r>
    </w:p>
    <w:p w:rsidR="00E06EDB" w:rsidRPr="00D72460" w:rsidRDefault="00E06EDB" w:rsidP="00D72460">
      <w:pPr>
        <w:pStyle w:val="a5"/>
        <w:spacing w:after="0" w:line="240" w:lineRule="auto"/>
        <w:ind w:left="426"/>
        <w:jc w:val="both"/>
        <w:rPr>
          <w:rFonts w:ascii="Times New Roman" w:eastAsia="Times New Roman" w:hAnsi="Times New Roman" w:cs="Times New Roman"/>
          <w:lang w:eastAsia="ru-RU"/>
        </w:rPr>
      </w:pPr>
      <w:r w:rsidRPr="00D72460">
        <w:rPr>
          <w:rFonts w:ascii="Times New Roman" w:eastAsia="Times New Roman" w:hAnsi="Times New Roman" w:cs="Times New Roman"/>
          <w:lang w:eastAsia="ru-RU"/>
        </w:rPr>
        <w:t>- нарушение Лицензиатом п. 4.1 Договора;</w:t>
      </w:r>
    </w:p>
    <w:p w:rsidR="00E06EDB" w:rsidRPr="00D72460" w:rsidRDefault="00E06EDB" w:rsidP="00D72460">
      <w:pPr>
        <w:pStyle w:val="a5"/>
        <w:spacing w:after="0" w:line="240" w:lineRule="auto"/>
        <w:ind w:left="426"/>
        <w:jc w:val="both"/>
        <w:rPr>
          <w:rFonts w:ascii="Times New Roman" w:eastAsia="Times New Roman" w:hAnsi="Times New Roman" w:cs="Times New Roman"/>
          <w:lang w:eastAsia="ru-RU"/>
        </w:rPr>
      </w:pPr>
      <w:r w:rsidRPr="00D72460">
        <w:rPr>
          <w:rFonts w:ascii="Times New Roman" w:eastAsia="Times New Roman" w:hAnsi="Times New Roman" w:cs="Times New Roman"/>
          <w:lang w:eastAsia="ru-RU"/>
        </w:rPr>
        <w:t>- нарушение Лицензиатом антикоррупционных обязательств по Договору (п. 5.</w:t>
      </w:r>
      <w:r w:rsidR="008914C9">
        <w:rPr>
          <w:rFonts w:ascii="Times New Roman" w:eastAsia="Times New Roman" w:hAnsi="Times New Roman" w:cs="Times New Roman"/>
          <w:lang w:eastAsia="ru-RU"/>
        </w:rPr>
        <w:t>10</w:t>
      </w:r>
      <w:r w:rsidRPr="00D72460">
        <w:rPr>
          <w:rFonts w:ascii="Times New Roman" w:eastAsia="Times New Roman" w:hAnsi="Times New Roman" w:cs="Times New Roman"/>
          <w:lang w:eastAsia="ru-RU"/>
        </w:rPr>
        <w:t xml:space="preserve"> Договора);</w:t>
      </w:r>
    </w:p>
    <w:p w:rsidR="00E06EDB" w:rsidRPr="00D72460" w:rsidRDefault="00E06EDB" w:rsidP="00D72460">
      <w:pPr>
        <w:pStyle w:val="a5"/>
        <w:spacing w:after="0" w:line="240" w:lineRule="auto"/>
        <w:ind w:left="426"/>
        <w:jc w:val="both"/>
        <w:rPr>
          <w:rFonts w:ascii="Times New Roman" w:eastAsia="Times New Roman" w:hAnsi="Times New Roman" w:cs="Times New Roman"/>
          <w:lang w:eastAsia="ru-RU"/>
        </w:rPr>
      </w:pPr>
      <w:r w:rsidRPr="00D72460">
        <w:rPr>
          <w:rFonts w:ascii="Times New Roman" w:eastAsia="Times New Roman" w:hAnsi="Times New Roman" w:cs="Times New Roman"/>
          <w:lang w:eastAsia="ru-RU"/>
        </w:rPr>
        <w:t>- в случае несостоятельности Лицензиата, прекращения или приостановления его деятельности по иным основаниям, а также, если в отношении Лицензиата: (1) возбуждено дело о признании его несостоятельным, (2) введена соответствующая процедура банкротства;</w:t>
      </w:r>
    </w:p>
    <w:p w:rsidR="00E06EDB" w:rsidRPr="00D72460" w:rsidRDefault="00E06EDB" w:rsidP="00D72460">
      <w:pPr>
        <w:pStyle w:val="a5"/>
        <w:spacing w:after="0" w:line="240" w:lineRule="auto"/>
        <w:ind w:left="426"/>
        <w:jc w:val="both"/>
        <w:rPr>
          <w:rFonts w:ascii="Times New Roman" w:eastAsia="Times New Roman" w:hAnsi="Times New Roman" w:cs="Times New Roman"/>
          <w:lang w:eastAsia="ru-RU"/>
        </w:rPr>
      </w:pPr>
      <w:r w:rsidRPr="00D72460">
        <w:rPr>
          <w:rFonts w:ascii="Times New Roman" w:eastAsia="Times New Roman" w:hAnsi="Times New Roman" w:cs="Times New Roman"/>
          <w:lang w:eastAsia="ru-RU"/>
        </w:rPr>
        <w:t>- ликвидация Лицензиата;</w:t>
      </w:r>
    </w:p>
    <w:p w:rsidR="00E06EDB" w:rsidRPr="00D72460" w:rsidRDefault="00E06EDB" w:rsidP="00D72460">
      <w:pPr>
        <w:pStyle w:val="a5"/>
        <w:spacing w:after="0" w:line="240" w:lineRule="auto"/>
        <w:ind w:left="426"/>
        <w:jc w:val="both"/>
        <w:rPr>
          <w:rFonts w:ascii="Times New Roman" w:eastAsia="Times New Roman" w:hAnsi="Times New Roman" w:cs="Times New Roman"/>
          <w:lang w:eastAsia="ru-RU"/>
        </w:rPr>
      </w:pPr>
      <w:r w:rsidRPr="00D72460">
        <w:rPr>
          <w:rFonts w:ascii="Times New Roman" w:eastAsia="Times New Roman" w:hAnsi="Times New Roman" w:cs="Times New Roman"/>
          <w:lang w:eastAsia="ru-RU"/>
        </w:rPr>
        <w:t>- иные случаи, предусмотренные Договором.</w:t>
      </w:r>
    </w:p>
    <w:p w:rsidR="00E06EDB" w:rsidRPr="00D72460" w:rsidRDefault="00E06EDB" w:rsidP="00D72460">
      <w:pPr>
        <w:pStyle w:val="a5"/>
        <w:spacing w:after="0" w:line="240" w:lineRule="auto"/>
        <w:ind w:left="426"/>
        <w:jc w:val="both"/>
        <w:rPr>
          <w:rFonts w:ascii="Times New Roman" w:eastAsia="Times New Roman" w:hAnsi="Times New Roman" w:cs="Times New Roman"/>
          <w:lang w:eastAsia="ru-RU"/>
        </w:rPr>
      </w:pPr>
      <w:r w:rsidRPr="00D72460">
        <w:rPr>
          <w:rFonts w:ascii="Times New Roman" w:eastAsia="Times New Roman" w:hAnsi="Times New Roman" w:cs="Times New Roman"/>
          <w:lang w:eastAsia="ru-RU"/>
        </w:rPr>
        <w:t>По указанным в настоящем пункте основаниям, Договор считается расторгнутым по вине Лицензиата, с даты получения последним (с даты, когда Лицензиат должен был получить) письменного уведомления Сублицензиата об отказе от исполнения Договора и не порождает для Сублицензиата обязательств по возмещению любых убытков Лицензиата, связанных с таким расторжением.</w:t>
      </w:r>
    </w:p>
    <w:bookmarkEnd w:id="5"/>
    <w:p w:rsidR="00E06EDB" w:rsidRPr="00D72460" w:rsidRDefault="00E06EDB" w:rsidP="00D72460">
      <w:pPr>
        <w:pStyle w:val="a5"/>
        <w:numPr>
          <w:ilvl w:val="0"/>
          <w:numId w:val="15"/>
        </w:numPr>
        <w:spacing w:after="0" w:line="240" w:lineRule="auto"/>
        <w:ind w:left="426" w:hanging="426"/>
        <w:jc w:val="both"/>
        <w:rPr>
          <w:rFonts w:ascii="Times New Roman" w:eastAsia="Times New Roman" w:hAnsi="Times New Roman" w:cs="Times New Roman"/>
          <w:lang w:eastAsia="ru-RU"/>
        </w:rPr>
      </w:pPr>
      <w:r w:rsidRPr="00D72460">
        <w:rPr>
          <w:rFonts w:ascii="Times New Roman" w:eastAsia="Times New Roman" w:hAnsi="Times New Roman" w:cs="Times New Roman"/>
          <w:lang w:eastAsia="ru-RU"/>
        </w:rPr>
        <w:t>Расторжение Договора по соглашению Сторон производится Сторонами путем подписания соответствующего соглашения о расторжении.</w:t>
      </w:r>
    </w:p>
    <w:p w:rsidR="00E06EDB" w:rsidRPr="00D72460" w:rsidRDefault="00E06EDB" w:rsidP="00D72460">
      <w:pPr>
        <w:pStyle w:val="a5"/>
        <w:numPr>
          <w:ilvl w:val="0"/>
          <w:numId w:val="15"/>
        </w:numPr>
        <w:spacing w:after="0" w:line="240" w:lineRule="auto"/>
        <w:ind w:left="426" w:hanging="426"/>
        <w:jc w:val="both"/>
        <w:rPr>
          <w:rFonts w:ascii="Times New Roman" w:eastAsia="Times New Roman" w:hAnsi="Times New Roman" w:cs="Times New Roman"/>
          <w:lang w:eastAsia="ru-RU"/>
        </w:rPr>
      </w:pPr>
      <w:r w:rsidRPr="00D72460">
        <w:rPr>
          <w:rFonts w:ascii="Times New Roman" w:eastAsia="Times New Roman" w:hAnsi="Times New Roman" w:cs="Times New Roman"/>
          <w:lang w:eastAsia="ru-RU"/>
        </w:rPr>
        <w:t>В случае расторжения Договора по инициативе любой из Сторон Стороны производят сверку расчётов. В случае досрочного расторжения Договора Лицензиат возвращает Сублицензиату денежные средства пропорционально времени, оставшемуся до окончания срока предоставления права доступа к СС.</w:t>
      </w:r>
    </w:p>
    <w:p w:rsidR="00E06EDB" w:rsidRPr="00D72460" w:rsidRDefault="00E06EDB" w:rsidP="00D72460">
      <w:pPr>
        <w:pStyle w:val="a5"/>
        <w:numPr>
          <w:ilvl w:val="0"/>
          <w:numId w:val="15"/>
        </w:numPr>
        <w:spacing w:after="0" w:line="240" w:lineRule="auto"/>
        <w:ind w:left="426" w:hanging="426"/>
        <w:jc w:val="both"/>
        <w:rPr>
          <w:rFonts w:ascii="Times New Roman" w:eastAsia="Times New Roman" w:hAnsi="Times New Roman" w:cs="Times New Roman"/>
          <w:lang w:eastAsia="ru-RU"/>
        </w:rPr>
      </w:pPr>
      <w:r w:rsidRPr="00D72460">
        <w:rPr>
          <w:rFonts w:ascii="Times New Roman" w:eastAsia="Times New Roman" w:hAnsi="Times New Roman" w:cs="Times New Roman"/>
          <w:lang w:eastAsia="ru-RU"/>
        </w:rPr>
        <w:lastRenderedPageBreak/>
        <w:t>Все изменения и дополнения, совершенные в порядке, установленном Договором, производятся с оформлением дополнительных соглашений к Договору.</w:t>
      </w:r>
    </w:p>
    <w:p w:rsidR="00E06EDB" w:rsidRPr="00D72460" w:rsidRDefault="00E06EDB" w:rsidP="00D72460">
      <w:pPr>
        <w:pStyle w:val="a5"/>
        <w:numPr>
          <w:ilvl w:val="0"/>
          <w:numId w:val="15"/>
        </w:numPr>
        <w:spacing w:after="0" w:line="240" w:lineRule="auto"/>
        <w:ind w:left="426" w:hanging="426"/>
        <w:jc w:val="both"/>
        <w:rPr>
          <w:rFonts w:ascii="Times New Roman" w:eastAsia="Times New Roman" w:hAnsi="Times New Roman" w:cs="Times New Roman"/>
          <w:lang w:eastAsia="ru-RU"/>
        </w:rPr>
      </w:pPr>
      <w:r w:rsidRPr="00D72460">
        <w:rPr>
          <w:rFonts w:ascii="Times New Roman" w:eastAsia="Times New Roman" w:hAnsi="Times New Roman" w:cs="Times New Roman"/>
          <w:lang w:eastAsia="ru-RU"/>
        </w:rPr>
        <w:t>При оформлении Сторонами дополнительных соглашений к Договору ссылка на Договор обязательна. Все дополнительные соглашения к Договору являются его неотъемлемой частью.</w:t>
      </w:r>
    </w:p>
    <w:p w:rsidR="00664B0D" w:rsidRDefault="00664B0D" w:rsidP="00664B0D">
      <w:pPr>
        <w:keepNext/>
        <w:widowControl w:val="0"/>
        <w:autoSpaceDE w:val="0"/>
        <w:autoSpaceDN w:val="0"/>
        <w:adjustRightInd w:val="0"/>
        <w:spacing w:after="0" w:line="288" w:lineRule="auto"/>
        <w:outlineLvl w:val="0"/>
        <w:rPr>
          <w:rFonts w:ascii="Times New Roman" w:eastAsia="Times New Roman" w:hAnsi="Times New Roman" w:cs="Times New Roman"/>
          <w:b/>
          <w:bCs/>
          <w:lang w:eastAsia="ru-RU"/>
        </w:rPr>
      </w:pPr>
    </w:p>
    <w:p w:rsidR="00E06EDB" w:rsidRPr="00664B0D" w:rsidRDefault="00E06EDB" w:rsidP="00664B0D">
      <w:pPr>
        <w:pStyle w:val="2"/>
        <w:numPr>
          <w:ilvl w:val="0"/>
          <w:numId w:val="9"/>
        </w:numPr>
        <w:tabs>
          <w:tab w:val="left" w:pos="426"/>
          <w:tab w:val="left" w:pos="2835"/>
        </w:tabs>
        <w:autoSpaceDE w:val="0"/>
        <w:autoSpaceDN w:val="0"/>
        <w:adjustRightInd w:val="0"/>
        <w:spacing w:line="288" w:lineRule="auto"/>
        <w:jc w:val="center"/>
        <w:rPr>
          <w:sz w:val="24"/>
          <w:szCs w:val="24"/>
        </w:rPr>
      </w:pPr>
      <w:r w:rsidRPr="00664B0D">
        <w:rPr>
          <w:sz w:val="24"/>
          <w:szCs w:val="24"/>
        </w:rPr>
        <w:t>СРОК ДЕЙСТВИЯ ДОГОВОРА</w:t>
      </w:r>
    </w:p>
    <w:p w:rsidR="00E06EDB" w:rsidRDefault="00664B0D" w:rsidP="00664B0D">
      <w:pPr>
        <w:spacing w:after="0" w:line="240" w:lineRule="auto"/>
        <w:ind w:left="540" w:hanging="540"/>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9.1.     </w:t>
      </w:r>
      <w:r w:rsidR="00E06EDB" w:rsidRPr="00E06EDB">
        <w:rPr>
          <w:rFonts w:ascii="Times New Roman" w:eastAsia="Times New Roman" w:hAnsi="Times New Roman" w:cs="Times New Roman"/>
          <w:lang w:eastAsia="ru-RU"/>
        </w:rPr>
        <w:t>Договор вступает в силу с даты его подписания Сторонами и действует до полного исполнения Сторонами обязательств по Договору согласно сроку предоставления доступа к СС, установленному Спецификацией (Приложение № 1 к Договору). Прекращение срока действия Договора влечет за собой прекращение обязательств Сторон по нему (за исключением обязательств по оплате), но не освобождает Стороны Договора от ответственности за его нарушения, если таковые имели место при исполнении условий Договора.</w:t>
      </w:r>
    </w:p>
    <w:p w:rsidR="00E06EDB" w:rsidRPr="00E06EDB" w:rsidRDefault="00E06EDB" w:rsidP="00664B0D">
      <w:pPr>
        <w:spacing w:after="0" w:line="240" w:lineRule="auto"/>
        <w:ind w:left="540" w:hanging="540"/>
        <w:contextualSpacing/>
        <w:jc w:val="both"/>
        <w:rPr>
          <w:rFonts w:ascii="Times New Roman" w:eastAsia="Times New Roman" w:hAnsi="Times New Roman" w:cs="Times New Roman"/>
          <w:lang w:eastAsia="ru-RU"/>
        </w:rPr>
      </w:pPr>
    </w:p>
    <w:p w:rsidR="00E06EDB" w:rsidRPr="00D72460" w:rsidRDefault="00D72460" w:rsidP="00D72460">
      <w:pPr>
        <w:pStyle w:val="2"/>
        <w:numPr>
          <w:ilvl w:val="0"/>
          <w:numId w:val="0"/>
        </w:numPr>
        <w:tabs>
          <w:tab w:val="left" w:pos="-142"/>
        </w:tabs>
        <w:ind w:left="2835"/>
        <w:rPr>
          <w:sz w:val="24"/>
          <w:szCs w:val="24"/>
        </w:rPr>
      </w:pPr>
      <w:r w:rsidRPr="00D72460">
        <w:rPr>
          <w:sz w:val="24"/>
          <w:szCs w:val="24"/>
        </w:rPr>
        <w:t xml:space="preserve">10. </w:t>
      </w:r>
      <w:r w:rsidR="00E06EDB" w:rsidRPr="00D72460">
        <w:rPr>
          <w:sz w:val="24"/>
          <w:szCs w:val="24"/>
        </w:rPr>
        <w:t>ПРОЧИЕ УСЛОВИЯ</w:t>
      </w:r>
    </w:p>
    <w:p w:rsidR="00E06EDB" w:rsidRPr="00D72460" w:rsidRDefault="00E06EDB" w:rsidP="00D72460">
      <w:pPr>
        <w:pStyle w:val="a5"/>
        <w:numPr>
          <w:ilvl w:val="0"/>
          <w:numId w:val="16"/>
        </w:numPr>
        <w:spacing w:after="0" w:line="240" w:lineRule="auto"/>
        <w:ind w:left="567" w:hanging="567"/>
        <w:rPr>
          <w:rFonts w:ascii="Times New Roman" w:eastAsia="Times New Roman" w:hAnsi="Times New Roman" w:cs="Times New Roman"/>
          <w:lang w:eastAsia="ru-RU"/>
        </w:rPr>
      </w:pPr>
      <w:r w:rsidRPr="00D72460">
        <w:rPr>
          <w:rFonts w:ascii="Times New Roman" w:eastAsia="Times New Roman" w:hAnsi="Times New Roman" w:cs="Times New Roman"/>
          <w:lang w:eastAsia="ru-RU"/>
        </w:rPr>
        <w:t>Стороны могут изменять и дополнять условия Договора путем подписания дополнительных соглашений к Договору, являющихся его неотъемлемыми частями.</w:t>
      </w:r>
    </w:p>
    <w:p w:rsidR="00E06EDB" w:rsidRPr="00D72460" w:rsidRDefault="00E06EDB" w:rsidP="00D72460">
      <w:pPr>
        <w:pStyle w:val="a5"/>
        <w:numPr>
          <w:ilvl w:val="0"/>
          <w:numId w:val="16"/>
        </w:numPr>
        <w:spacing w:after="0" w:line="240" w:lineRule="auto"/>
        <w:ind w:left="567" w:hanging="567"/>
        <w:jc w:val="both"/>
        <w:rPr>
          <w:rFonts w:ascii="Times New Roman" w:eastAsia="Times New Roman" w:hAnsi="Times New Roman" w:cs="Times New Roman"/>
          <w:lang w:eastAsia="ru-RU"/>
        </w:rPr>
      </w:pPr>
      <w:r w:rsidRPr="00D72460">
        <w:rPr>
          <w:rFonts w:ascii="Times New Roman" w:eastAsia="Times New Roman" w:hAnsi="Times New Roman" w:cs="Times New Roman"/>
          <w:lang w:eastAsia="ru-RU"/>
        </w:rPr>
        <w:t>Все исправления и дополнения к Договору будут действительны только в том случае, если они совершены в письменной форме и подписаны Лицензиатом и Сублицензиатом.</w:t>
      </w:r>
    </w:p>
    <w:p w:rsidR="00E06EDB" w:rsidRPr="00D72460" w:rsidRDefault="00E06EDB" w:rsidP="00D72460">
      <w:pPr>
        <w:pStyle w:val="a5"/>
        <w:numPr>
          <w:ilvl w:val="0"/>
          <w:numId w:val="16"/>
        </w:numPr>
        <w:spacing w:after="0" w:afterAutospacing="1" w:line="240" w:lineRule="auto"/>
        <w:ind w:left="567" w:hanging="567"/>
        <w:jc w:val="both"/>
        <w:rPr>
          <w:rFonts w:ascii="Times New Roman" w:eastAsia="Times New Roman" w:hAnsi="Times New Roman" w:cs="Times New Roman"/>
          <w:lang w:eastAsia="ru-RU"/>
        </w:rPr>
      </w:pPr>
      <w:r w:rsidRPr="00D72460">
        <w:rPr>
          <w:rFonts w:ascii="Times New Roman" w:eastAsia="Times New Roman" w:hAnsi="Times New Roman" w:cs="Times New Roman"/>
          <w:lang w:eastAsia="ru-RU"/>
        </w:rPr>
        <w:t>Признание одной или нескольких статей данного Договора недействительными, незаконными или неисполнимыми не означает недействительности, незаконности или неисполнимости остальных статей. Стороны должны исправить Договор, заменяя такие статьи другими, имеющими законную силу и сохраняющими экономическую сущность заменяемых статей настолько, насколько это возможно.</w:t>
      </w:r>
    </w:p>
    <w:p w:rsidR="00E06EDB" w:rsidRPr="00D72460" w:rsidRDefault="00E06EDB" w:rsidP="00D72460">
      <w:pPr>
        <w:pStyle w:val="a5"/>
        <w:numPr>
          <w:ilvl w:val="0"/>
          <w:numId w:val="16"/>
        </w:numPr>
        <w:spacing w:after="0" w:afterAutospacing="1" w:line="240" w:lineRule="auto"/>
        <w:ind w:left="567" w:hanging="567"/>
        <w:jc w:val="both"/>
        <w:rPr>
          <w:rFonts w:ascii="Times New Roman" w:eastAsia="Times New Roman" w:hAnsi="Times New Roman" w:cs="Times New Roman"/>
          <w:lang w:eastAsia="ru-RU"/>
        </w:rPr>
      </w:pPr>
      <w:r w:rsidRPr="00D72460">
        <w:rPr>
          <w:rFonts w:ascii="Times New Roman" w:eastAsia="Times New Roman" w:hAnsi="Times New Roman" w:cs="Times New Roman"/>
          <w:lang w:eastAsia="ru-RU"/>
        </w:rPr>
        <w:lastRenderedPageBreak/>
        <w:t>Лицензиат не вправе передавать (уступать, продавать и т.д.) свои права и обязанности по Договору, а также права, вытекающие из Договора, без получения предварительного письменного согласия Сублицензиата, в противном случае Сублицензиат вправе требовать от Лицензиата уплаты штрафа в размере 5 % от цены Договора (п. 3.1 Договора).</w:t>
      </w:r>
    </w:p>
    <w:p w:rsidR="00E06EDB" w:rsidRPr="00D72460" w:rsidRDefault="00E06EDB" w:rsidP="00D72460">
      <w:pPr>
        <w:pStyle w:val="a5"/>
        <w:numPr>
          <w:ilvl w:val="0"/>
          <w:numId w:val="16"/>
        </w:numPr>
        <w:spacing w:after="100" w:afterAutospacing="1" w:line="240" w:lineRule="auto"/>
        <w:ind w:left="567" w:hanging="567"/>
        <w:jc w:val="both"/>
        <w:rPr>
          <w:rFonts w:ascii="Times New Roman" w:eastAsia="Times New Roman" w:hAnsi="Times New Roman" w:cs="Times New Roman"/>
          <w:lang w:eastAsia="ru-RU"/>
        </w:rPr>
      </w:pPr>
      <w:r w:rsidRPr="00D72460">
        <w:rPr>
          <w:rFonts w:ascii="Times New Roman" w:eastAsia="Times New Roman" w:hAnsi="Times New Roman" w:cs="Times New Roman"/>
          <w:lang w:eastAsia="ru-RU"/>
        </w:rPr>
        <w:t>Любое уведомление по Договору дается в письменной форме в виде письма по электронной почте, телеграммы с обязательным последующим направлением подлинников заказным письмом получателю по его юридическому адресу. Документы, полученные по электронной почте, имеют юридическую силу до момента получения подлинников этих документов. Уведомление считается полученным:</w:t>
      </w:r>
    </w:p>
    <w:p w:rsidR="00E06EDB" w:rsidRPr="00D72460" w:rsidRDefault="00E06EDB" w:rsidP="00D72460">
      <w:pPr>
        <w:pStyle w:val="a5"/>
        <w:spacing w:after="100" w:afterAutospacing="1" w:line="240" w:lineRule="auto"/>
        <w:ind w:left="567"/>
        <w:jc w:val="both"/>
        <w:rPr>
          <w:rFonts w:ascii="Times New Roman" w:eastAsia="Times New Roman" w:hAnsi="Times New Roman" w:cs="Times New Roman"/>
          <w:lang w:eastAsia="ru-RU"/>
        </w:rPr>
      </w:pPr>
      <w:r w:rsidRPr="00D72460">
        <w:rPr>
          <w:rFonts w:ascii="Times New Roman" w:eastAsia="Times New Roman" w:hAnsi="Times New Roman" w:cs="Times New Roman"/>
          <w:lang w:eastAsia="ru-RU"/>
        </w:rPr>
        <w:t>- на следующий рабочий день после отправления сообщения по электронной почте;</w:t>
      </w:r>
    </w:p>
    <w:p w:rsidR="00E06EDB" w:rsidRPr="00D72460" w:rsidRDefault="00E06EDB" w:rsidP="00D72460">
      <w:pPr>
        <w:pStyle w:val="a5"/>
        <w:spacing w:after="100" w:afterAutospacing="1" w:line="240" w:lineRule="auto"/>
        <w:ind w:left="567"/>
        <w:jc w:val="both"/>
        <w:rPr>
          <w:rFonts w:ascii="Times New Roman" w:eastAsia="Times New Roman" w:hAnsi="Times New Roman" w:cs="Times New Roman"/>
          <w:lang w:eastAsia="ru-RU"/>
        </w:rPr>
      </w:pPr>
      <w:r w:rsidRPr="00D72460">
        <w:rPr>
          <w:rFonts w:ascii="Times New Roman" w:eastAsia="Times New Roman" w:hAnsi="Times New Roman" w:cs="Times New Roman"/>
          <w:lang w:eastAsia="ru-RU"/>
        </w:rPr>
        <w:t>- на 2-ой рабочий день после отправления телеграммы;</w:t>
      </w:r>
    </w:p>
    <w:p w:rsidR="00E06EDB" w:rsidRPr="00D72460" w:rsidRDefault="00E06EDB" w:rsidP="00D72460">
      <w:pPr>
        <w:pStyle w:val="a5"/>
        <w:spacing w:after="100" w:afterAutospacing="1" w:line="240" w:lineRule="auto"/>
        <w:ind w:left="567"/>
        <w:jc w:val="both"/>
        <w:rPr>
          <w:rFonts w:ascii="Times New Roman" w:eastAsia="Times New Roman" w:hAnsi="Times New Roman" w:cs="Times New Roman"/>
          <w:lang w:eastAsia="ru-RU"/>
        </w:rPr>
      </w:pPr>
      <w:r w:rsidRPr="00D72460">
        <w:rPr>
          <w:rFonts w:ascii="Times New Roman" w:eastAsia="Times New Roman" w:hAnsi="Times New Roman" w:cs="Times New Roman"/>
          <w:lang w:eastAsia="ru-RU"/>
        </w:rPr>
        <w:t>- на 11-й календарный день после отправления письма почтовой связью.</w:t>
      </w:r>
    </w:p>
    <w:p w:rsidR="00E06EDB" w:rsidRPr="00D72460" w:rsidRDefault="00E06EDB" w:rsidP="00D72460">
      <w:pPr>
        <w:pStyle w:val="a5"/>
        <w:numPr>
          <w:ilvl w:val="0"/>
          <w:numId w:val="16"/>
        </w:numPr>
        <w:spacing w:after="0" w:afterAutospacing="1" w:line="240" w:lineRule="auto"/>
        <w:ind w:left="567" w:hanging="567"/>
        <w:jc w:val="both"/>
        <w:rPr>
          <w:rFonts w:ascii="Times New Roman" w:eastAsia="Times New Roman" w:hAnsi="Times New Roman" w:cs="Times New Roman"/>
          <w:lang w:eastAsia="ru-RU"/>
        </w:rPr>
      </w:pPr>
      <w:r w:rsidRPr="00D72460">
        <w:rPr>
          <w:rFonts w:ascii="Times New Roman" w:eastAsia="Times New Roman" w:hAnsi="Times New Roman" w:cs="Times New Roman"/>
          <w:lang w:eastAsia="ru-RU"/>
        </w:rPr>
        <w:t>В случае изменения своих реквизитов (адреса, банковских реквизитов и др.) Стороны заключают соответствующее дополнительное соглашение к Договору. При отсутствии такого дополнительного соглашения (а) вся корреспонденция, направленная по прежнему адресу, считается отправленной на надлежащий адрес, (б) оплата, совершенная по прежним реквизитам, считается совершенной по надлежащим реквизитам.</w:t>
      </w:r>
    </w:p>
    <w:p w:rsidR="00E06EDB" w:rsidRPr="00D72460" w:rsidRDefault="00E06EDB" w:rsidP="00D72460">
      <w:pPr>
        <w:pStyle w:val="a5"/>
        <w:numPr>
          <w:ilvl w:val="0"/>
          <w:numId w:val="16"/>
        </w:numPr>
        <w:spacing w:after="0" w:afterAutospacing="1" w:line="240" w:lineRule="auto"/>
        <w:ind w:left="567" w:hanging="567"/>
        <w:jc w:val="both"/>
        <w:rPr>
          <w:rFonts w:ascii="Times New Roman" w:eastAsia="Times New Roman" w:hAnsi="Times New Roman" w:cs="Times New Roman"/>
          <w:lang w:eastAsia="ru-RU"/>
        </w:rPr>
      </w:pPr>
      <w:r w:rsidRPr="00D72460">
        <w:rPr>
          <w:rFonts w:ascii="Times New Roman" w:eastAsia="Times New Roman" w:hAnsi="Times New Roman" w:cs="Times New Roman"/>
          <w:lang w:eastAsia="ru-RU"/>
        </w:rPr>
        <w:t>Документы, переданные посредством электронной почты, имеют равную юридическую силу с оригиналами документов до момента получения Сторонами оригиналов документов. Стороны обязуются направлять друг другу оригиналы указанных документов в течение 10 (десяти) календарных дней с момента их подписания, используя в случае необходимости курьерскую связь. Сторона, направившая другой Стороне документы по электронной почте, гарантирует достоверность подписи своего представителя и наличие у него необходимых полномочий.</w:t>
      </w:r>
    </w:p>
    <w:p w:rsidR="00E06EDB" w:rsidRPr="00D72460" w:rsidRDefault="00E06EDB" w:rsidP="00D72460">
      <w:pPr>
        <w:pStyle w:val="a5"/>
        <w:numPr>
          <w:ilvl w:val="0"/>
          <w:numId w:val="16"/>
        </w:numPr>
        <w:spacing w:after="100" w:afterAutospacing="1" w:line="240" w:lineRule="auto"/>
        <w:ind w:left="567" w:hanging="567"/>
        <w:jc w:val="both"/>
        <w:rPr>
          <w:rFonts w:ascii="Times New Roman" w:eastAsia="Times New Roman" w:hAnsi="Times New Roman" w:cs="Times New Roman"/>
          <w:lang w:eastAsia="ru-RU"/>
        </w:rPr>
      </w:pPr>
      <w:r w:rsidRPr="00D72460">
        <w:rPr>
          <w:rFonts w:ascii="Times New Roman" w:eastAsia="Times New Roman" w:hAnsi="Times New Roman" w:cs="Times New Roman"/>
          <w:lang w:eastAsia="ru-RU"/>
        </w:rPr>
        <w:t>Руководствуясь законодательством РФ Лицензиат заверяет и гарантирует следующее:</w:t>
      </w:r>
    </w:p>
    <w:p w:rsidR="00D72460" w:rsidRPr="00D72460" w:rsidRDefault="00D72460" w:rsidP="00D72460">
      <w:pPr>
        <w:pStyle w:val="a5"/>
        <w:numPr>
          <w:ilvl w:val="0"/>
          <w:numId w:val="18"/>
        </w:numPr>
        <w:spacing w:after="100" w:afterAutospacing="1" w:line="240" w:lineRule="auto"/>
        <w:jc w:val="both"/>
        <w:rPr>
          <w:rFonts w:ascii="Times New Roman" w:eastAsia="Times New Roman" w:hAnsi="Times New Roman" w:cs="Times New Roman"/>
          <w:vanish/>
          <w:lang w:eastAsia="ru-RU"/>
        </w:rPr>
      </w:pPr>
    </w:p>
    <w:p w:rsidR="00D72460" w:rsidRPr="00D72460" w:rsidRDefault="00D72460" w:rsidP="00D72460">
      <w:pPr>
        <w:pStyle w:val="a5"/>
        <w:numPr>
          <w:ilvl w:val="1"/>
          <w:numId w:val="18"/>
        </w:numPr>
        <w:spacing w:after="100" w:afterAutospacing="1" w:line="240" w:lineRule="auto"/>
        <w:jc w:val="both"/>
        <w:rPr>
          <w:rFonts w:ascii="Times New Roman" w:eastAsia="Times New Roman" w:hAnsi="Times New Roman" w:cs="Times New Roman"/>
          <w:vanish/>
          <w:lang w:eastAsia="ru-RU"/>
        </w:rPr>
      </w:pPr>
    </w:p>
    <w:p w:rsidR="00D72460" w:rsidRPr="00D72460" w:rsidRDefault="00D72460" w:rsidP="00D72460">
      <w:pPr>
        <w:pStyle w:val="a5"/>
        <w:numPr>
          <w:ilvl w:val="1"/>
          <w:numId w:val="18"/>
        </w:numPr>
        <w:spacing w:after="100" w:afterAutospacing="1" w:line="240" w:lineRule="auto"/>
        <w:jc w:val="both"/>
        <w:rPr>
          <w:rFonts w:ascii="Times New Roman" w:eastAsia="Times New Roman" w:hAnsi="Times New Roman" w:cs="Times New Roman"/>
          <w:vanish/>
          <w:lang w:eastAsia="ru-RU"/>
        </w:rPr>
      </w:pPr>
    </w:p>
    <w:p w:rsidR="00D72460" w:rsidRPr="00D72460" w:rsidRDefault="00D72460" w:rsidP="00D72460">
      <w:pPr>
        <w:pStyle w:val="a5"/>
        <w:numPr>
          <w:ilvl w:val="1"/>
          <w:numId w:val="18"/>
        </w:numPr>
        <w:spacing w:after="100" w:afterAutospacing="1" w:line="240" w:lineRule="auto"/>
        <w:jc w:val="both"/>
        <w:rPr>
          <w:rFonts w:ascii="Times New Roman" w:eastAsia="Times New Roman" w:hAnsi="Times New Roman" w:cs="Times New Roman"/>
          <w:vanish/>
          <w:lang w:eastAsia="ru-RU"/>
        </w:rPr>
      </w:pPr>
    </w:p>
    <w:p w:rsidR="00D72460" w:rsidRPr="00D72460" w:rsidRDefault="00D72460" w:rsidP="00D72460">
      <w:pPr>
        <w:pStyle w:val="a5"/>
        <w:numPr>
          <w:ilvl w:val="1"/>
          <w:numId w:val="18"/>
        </w:numPr>
        <w:spacing w:after="100" w:afterAutospacing="1" w:line="240" w:lineRule="auto"/>
        <w:jc w:val="both"/>
        <w:rPr>
          <w:rFonts w:ascii="Times New Roman" w:eastAsia="Times New Roman" w:hAnsi="Times New Roman" w:cs="Times New Roman"/>
          <w:vanish/>
          <w:lang w:eastAsia="ru-RU"/>
        </w:rPr>
      </w:pPr>
    </w:p>
    <w:p w:rsidR="00D72460" w:rsidRPr="00D72460" w:rsidRDefault="00D72460" w:rsidP="00D72460">
      <w:pPr>
        <w:pStyle w:val="a5"/>
        <w:numPr>
          <w:ilvl w:val="1"/>
          <w:numId w:val="18"/>
        </w:numPr>
        <w:spacing w:after="100" w:afterAutospacing="1" w:line="240" w:lineRule="auto"/>
        <w:jc w:val="both"/>
        <w:rPr>
          <w:rFonts w:ascii="Times New Roman" w:eastAsia="Times New Roman" w:hAnsi="Times New Roman" w:cs="Times New Roman"/>
          <w:vanish/>
          <w:lang w:eastAsia="ru-RU"/>
        </w:rPr>
      </w:pPr>
    </w:p>
    <w:p w:rsidR="00D72460" w:rsidRPr="00D72460" w:rsidRDefault="00D72460" w:rsidP="00D72460">
      <w:pPr>
        <w:pStyle w:val="a5"/>
        <w:numPr>
          <w:ilvl w:val="1"/>
          <w:numId w:val="18"/>
        </w:numPr>
        <w:spacing w:after="100" w:afterAutospacing="1" w:line="240" w:lineRule="auto"/>
        <w:jc w:val="both"/>
        <w:rPr>
          <w:rFonts w:ascii="Times New Roman" w:eastAsia="Times New Roman" w:hAnsi="Times New Roman" w:cs="Times New Roman"/>
          <w:vanish/>
          <w:lang w:eastAsia="ru-RU"/>
        </w:rPr>
      </w:pPr>
    </w:p>
    <w:p w:rsidR="00D72460" w:rsidRPr="00D72460" w:rsidRDefault="00D72460" w:rsidP="00D72460">
      <w:pPr>
        <w:pStyle w:val="a5"/>
        <w:numPr>
          <w:ilvl w:val="1"/>
          <w:numId w:val="18"/>
        </w:numPr>
        <w:spacing w:after="100" w:afterAutospacing="1" w:line="240" w:lineRule="auto"/>
        <w:jc w:val="both"/>
        <w:rPr>
          <w:rFonts w:ascii="Times New Roman" w:eastAsia="Times New Roman" w:hAnsi="Times New Roman" w:cs="Times New Roman"/>
          <w:vanish/>
          <w:lang w:eastAsia="ru-RU"/>
        </w:rPr>
      </w:pPr>
    </w:p>
    <w:p w:rsidR="00D72460" w:rsidRPr="00D72460" w:rsidRDefault="00D72460" w:rsidP="00D72460">
      <w:pPr>
        <w:pStyle w:val="a5"/>
        <w:numPr>
          <w:ilvl w:val="1"/>
          <w:numId w:val="18"/>
        </w:numPr>
        <w:spacing w:after="100" w:afterAutospacing="1" w:line="240" w:lineRule="auto"/>
        <w:jc w:val="both"/>
        <w:rPr>
          <w:rFonts w:ascii="Times New Roman" w:eastAsia="Times New Roman" w:hAnsi="Times New Roman" w:cs="Times New Roman"/>
          <w:vanish/>
          <w:lang w:eastAsia="ru-RU"/>
        </w:rPr>
      </w:pPr>
    </w:p>
    <w:p w:rsidR="00E06EDB" w:rsidRPr="00E06EDB" w:rsidRDefault="00E06EDB" w:rsidP="00D72460">
      <w:pPr>
        <w:numPr>
          <w:ilvl w:val="2"/>
          <w:numId w:val="18"/>
        </w:numPr>
        <w:spacing w:after="100" w:afterAutospacing="1" w:line="240" w:lineRule="auto"/>
        <w:contextualSpacing/>
        <w:jc w:val="both"/>
        <w:rPr>
          <w:rFonts w:ascii="Times New Roman" w:eastAsia="Times New Roman" w:hAnsi="Times New Roman" w:cs="Times New Roman"/>
          <w:lang w:eastAsia="ru-RU"/>
        </w:rPr>
      </w:pPr>
      <w:r w:rsidRPr="00E06EDB">
        <w:rPr>
          <w:rFonts w:ascii="Times New Roman" w:eastAsia="Times New Roman" w:hAnsi="Times New Roman" w:cs="Times New Roman"/>
          <w:lang w:eastAsia="ru-RU"/>
        </w:rPr>
        <w:t>Лицензиат является надлежащим образом учрежденным и зарегистрированным юридическим лицом, исполнительный орган которого находится и осуществляет функции управления по месту нахождения (регистрации) Лицензиата.</w:t>
      </w:r>
    </w:p>
    <w:p w:rsidR="00E06EDB" w:rsidRPr="00E06EDB" w:rsidRDefault="00E06EDB" w:rsidP="00D72460">
      <w:pPr>
        <w:numPr>
          <w:ilvl w:val="2"/>
          <w:numId w:val="18"/>
        </w:numPr>
        <w:spacing w:after="0" w:afterAutospacing="1" w:line="240" w:lineRule="auto"/>
        <w:jc w:val="both"/>
        <w:rPr>
          <w:rFonts w:ascii="Times New Roman" w:eastAsia="Times New Roman" w:hAnsi="Times New Roman" w:cs="Times New Roman"/>
          <w:lang w:eastAsia="ru-RU"/>
        </w:rPr>
      </w:pPr>
      <w:r w:rsidRPr="00E06EDB">
        <w:rPr>
          <w:rFonts w:ascii="Times New Roman" w:eastAsia="Times New Roman" w:hAnsi="Times New Roman" w:cs="Times New Roman"/>
          <w:lang w:eastAsia="ru-RU"/>
        </w:rPr>
        <w:t>Для заключения и исполнения Договора Лицензиат получил все необходимые согласия, одобрения, разрешения и пр., получение которых необходимо в соответствии с действующим законодательством Российской Федерации, учредительными и локальными документами Лицензиата. Не существует законодательных, подзаконных нормативных и индивидуальных актов, локальных документов, а также решений органов управления, запрещающих Лицензиату или ограничивающих его право заключать и исполнять Договор.</w:t>
      </w:r>
    </w:p>
    <w:p w:rsidR="00E06EDB" w:rsidRPr="00E06EDB" w:rsidRDefault="00E06EDB" w:rsidP="00D72460">
      <w:pPr>
        <w:numPr>
          <w:ilvl w:val="2"/>
          <w:numId w:val="18"/>
        </w:numPr>
        <w:spacing w:after="0" w:afterAutospacing="1" w:line="240" w:lineRule="auto"/>
        <w:jc w:val="both"/>
        <w:rPr>
          <w:rFonts w:ascii="Times New Roman" w:eastAsia="Times New Roman" w:hAnsi="Times New Roman" w:cs="Times New Roman"/>
          <w:lang w:eastAsia="ru-RU"/>
        </w:rPr>
      </w:pPr>
      <w:r w:rsidRPr="00E06EDB">
        <w:rPr>
          <w:rFonts w:ascii="Times New Roman" w:eastAsia="Times New Roman" w:hAnsi="Times New Roman" w:cs="Times New Roman"/>
          <w:lang w:eastAsia="ru-RU"/>
        </w:rPr>
        <w:t>Лицо, подписывающее (заключающее) Договор от имени и по поручению Лицензиата на день подписания (заключения) имеет все необходимые для такого подписания полномочия.</w:t>
      </w:r>
    </w:p>
    <w:p w:rsidR="00E06EDB" w:rsidRPr="00E06EDB" w:rsidRDefault="00E06EDB" w:rsidP="00D72460">
      <w:pPr>
        <w:numPr>
          <w:ilvl w:val="2"/>
          <w:numId w:val="18"/>
        </w:numPr>
        <w:spacing w:after="0" w:afterAutospacing="1" w:line="240" w:lineRule="auto"/>
        <w:jc w:val="both"/>
        <w:rPr>
          <w:rFonts w:ascii="Times New Roman" w:eastAsia="Times New Roman" w:hAnsi="Times New Roman" w:cs="Times New Roman"/>
          <w:lang w:eastAsia="ru-RU"/>
        </w:rPr>
      </w:pPr>
      <w:r w:rsidRPr="00E06EDB">
        <w:rPr>
          <w:rFonts w:ascii="Times New Roman" w:eastAsia="Times New Roman" w:hAnsi="Times New Roman" w:cs="Times New Roman"/>
          <w:lang w:eastAsia="ru-RU"/>
        </w:rPr>
        <w:t xml:space="preserve">Лицензиат является добросовестным налогоплательщиком, своевременно и в полном объеме исполняет обязанности налогоплательщика и налогового агента, а также гарантирует, что все третьи лица, привлекаемые Лицензиатом для исполнения Договора, являются добросовестными налогоплательщиками, своевременно и в полном объеме исполняют обязанности налогоплательщика и налогового агента. </w:t>
      </w:r>
    </w:p>
    <w:p w:rsidR="00E06EDB" w:rsidRPr="00E06EDB" w:rsidRDefault="00E06EDB" w:rsidP="00D72460">
      <w:pPr>
        <w:numPr>
          <w:ilvl w:val="2"/>
          <w:numId w:val="18"/>
        </w:numPr>
        <w:spacing w:after="0" w:afterAutospacing="1" w:line="240" w:lineRule="auto"/>
        <w:jc w:val="both"/>
        <w:rPr>
          <w:rFonts w:ascii="Times New Roman" w:eastAsia="Times New Roman" w:hAnsi="Times New Roman" w:cs="Times New Roman"/>
          <w:lang w:eastAsia="ru-RU"/>
        </w:rPr>
      </w:pPr>
      <w:r w:rsidRPr="00E06EDB">
        <w:rPr>
          <w:rFonts w:ascii="Times New Roman" w:eastAsia="Times New Roman" w:hAnsi="Times New Roman" w:cs="Times New Roman"/>
          <w:lang w:eastAsia="ru-RU"/>
        </w:rPr>
        <w:t>Лицензиат осуществляет реальную предпринимательскую деятельность, проявляет должную осмотрительность и осторожность при выборе контрагентов, имеет ресурсы, необходимые для выполнения обязательств по Договору, не взаимодействует с организациями, преследующими незаконные цели, и у него отсутствуют признаки несостоятельности (банкротства).</w:t>
      </w:r>
    </w:p>
    <w:p w:rsidR="00E06EDB" w:rsidRPr="00E06EDB" w:rsidRDefault="00E06EDB" w:rsidP="00D72460">
      <w:pPr>
        <w:numPr>
          <w:ilvl w:val="2"/>
          <w:numId w:val="18"/>
        </w:numPr>
        <w:spacing w:after="0" w:afterAutospacing="1" w:line="240" w:lineRule="auto"/>
        <w:jc w:val="both"/>
        <w:rPr>
          <w:rFonts w:ascii="Times New Roman" w:eastAsia="Times New Roman" w:hAnsi="Times New Roman" w:cs="Times New Roman"/>
          <w:lang w:eastAsia="ru-RU"/>
        </w:rPr>
      </w:pPr>
      <w:r w:rsidRPr="00E06EDB">
        <w:rPr>
          <w:rFonts w:ascii="Times New Roman" w:eastAsia="Times New Roman" w:hAnsi="Times New Roman" w:cs="Times New Roman"/>
          <w:lang w:eastAsia="ru-RU"/>
        </w:rPr>
        <w:t>Лицензиатом уплачиваются все налоги и сборы в соответствии с действующим законодательством Российской Федерации, а также им ведется и своевременно подается в налоговые и иные государственные органы налоговая, статистическая и иная отчетность в соответствии с действующим законодательством Российской Федерации.</w:t>
      </w:r>
    </w:p>
    <w:p w:rsidR="00E06EDB" w:rsidRPr="00E06EDB" w:rsidRDefault="00E06EDB" w:rsidP="00D72460">
      <w:pPr>
        <w:numPr>
          <w:ilvl w:val="2"/>
          <w:numId w:val="18"/>
        </w:numPr>
        <w:spacing w:after="0" w:afterAutospacing="1" w:line="240" w:lineRule="auto"/>
        <w:jc w:val="both"/>
        <w:rPr>
          <w:rFonts w:ascii="Times New Roman" w:eastAsia="Times New Roman" w:hAnsi="Times New Roman" w:cs="Times New Roman"/>
          <w:lang w:eastAsia="ru-RU"/>
        </w:rPr>
      </w:pPr>
      <w:r w:rsidRPr="00E06EDB">
        <w:rPr>
          <w:rFonts w:ascii="Times New Roman" w:eastAsia="Times New Roman" w:hAnsi="Times New Roman" w:cs="Times New Roman"/>
          <w:lang w:eastAsia="ru-RU"/>
        </w:rPr>
        <w:lastRenderedPageBreak/>
        <w:t>Все операции Лицензиата по предоставлению права доступа к СС по Договору полностью отражены в первичной документации Лицензиата, в бухгалтерской, налоговой, статистической и любой иной отчетности, обязанность по ведению которой возлагается действующим законодательством РФ на Лицензиата.</w:t>
      </w:r>
    </w:p>
    <w:p w:rsidR="00E06EDB" w:rsidRPr="00E06EDB" w:rsidRDefault="00E06EDB" w:rsidP="00D72460">
      <w:pPr>
        <w:numPr>
          <w:ilvl w:val="2"/>
          <w:numId w:val="18"/>
        </w:numPr>
        <w:spacing w:after="0" w:afterAutospacing="1" w:line="240" w:lineRule="auto"/>
        <w:jc w:val="both"/>
        <w:rPr>
          <w:rFonts w:ascii="Times New Roman" w:eastAsia="Times New Roman" w:hAnsi="Times New Roman" w:cs="Times New Roman"/>
          <w:lang w:eastAsia="ru-RU"/>
        </w:rPr>
      </w:pPr>
      <w:r w:rsidRPr="00E06EDB">
        <w:rPr>
          <w:rFonts w:ascii="Times New Roman" w:eastAsia="Times New Roman" w:hAnsi="Times New Roman" w:cs="Times New Roman"/>
          <w:lang w:eastAsia="ru-RU"/>
        </w:rPr>
        <w:t>Лицензиат обязуется по первому требованию Сублицензиата или налоговых органов (в том числе встречная налоговая проверка и пр.) предоставить надлежащим образом заверенные копии документов, относящихся к предоставлению права доступа к СС по Договору, и подтверждающих гарантии и заверения, указанные в Договоре, в срок, не превышающий 3 (трех) рабочих дней с даты получения соответствующего запроса от Сублицензиата или налогового органа.</w:t>
      </w:r>
    </w:p>
    <w:p w:rsidR="00E06EDB" w:rsidRDefault="00E06EDB" w:rsidP="00FB59CA">
      <w:pPr>
        <w:numPr>
          <w:ilvl w:val="2"/>
          <w:numId w:val="18"/>
        </w:numPr>
        <w:spacing w:after="100" w:afterAutospacing="1" w:line="240" w:lineRule="auto"/>
        <w:contextualSpacing/>
        <w:jc w:val="both"/>
        <w:rPr>
          <w:rFonts w:ascii="Times New Roman" w:eastAsia="Times New Roman" w:hAnsi="Times New Roman" w:cs="Times New Roman"/>
          <w:lang w:eastAsia="ru-RU"/>
        </w:rPr>
      </w:pPr>
      <w:r w:rsidRPr="00E06EDB">
        <w:rPr>
          <w:rFonts w:ascii="Times New Roman" w:eastAsia="Times New Roman" w:hAnsi="Times New Roman" w:cs="Times New Roman"/>
          <w:lang w:eastAsia="ru-RU"/>
        </w:rPr>
        <w:t>Не имеют место какие-либо события или обстоятельства, которые бы могли привести Лицензиата к невозможности надлежащим образом исполнять свои обязательства по Договору.</w:t>
      </w:r>
    </w:p>
    <w:p w:rsidR="00FB59CA" w:rsidRPr="00FB59CA" w:rsidRDefault="00E06EDB" w:rsidP="00FB59CA">
      <w:pPr>
        <w:numPr>
          <w:ilvl w:val="1"/>
          <w:numId w:val="18"/>
        </w:numPr>
        <w:tabs>
          <w:tab w:val="clear" w:pos="540"/>
          <w:tab w:val="num" w:pos="709"/>
          <w:tab w:val="left" w:pos="851"/>
        </w:tabs>
        <w:spacing w:after="0"/>
        <w:ind w:left="709" w:hanging="709"/>
        <w:contextualSpacing/>
        <w:rPr>
          <w:rFonts w:ascii="Times New Roman" w:eastAsia="Times New Roman" w:hAnsi="Times New Roman" w:cs="Times New Roman"/>
          <w:lang w:eastAsia="ru-RU"/>
        </w:rPr>
      </w:pPr>
      <w:r w:rsidRPr="00FB59CA">
        <w:rPr>
          <w:rFonts w:ascii="Times New Roman" w:eastAsia="Times New Roman" w:hAnsi="Times New Roman" w:cs="Times New Roman"/>
          <w:lang w:eastAsia="ru-RU"/>
        </w:rPr>
        <w:t>Указанные в пунктах 10.8.1 – 10.8.9 Договора заверения и гарантии Лицензиата являются для Сублицензиата существенными при заключении, исполнении и прекращении Договора. Сублицензиат при осуществлении своей финансово-хозяйственной деятельности полагается на указанные заверения и гарантии, что Лицензиат учитывает и осознает.</w:t>
      </w:r>
    </w:p>
    <w:p w:rsidR="00FB59CA" w:rsidRPr="00FB59CA" w:rsidRDefault="00FB59CA" w:rsidP="00FB59CA">
      <w:pPr>
        <w:pStyle w:val="a5"/>
        <w:numPr>
          <w:ilvl w:val="1"/>
          <w:numId w:val="18"/>
        </w:numPr>
        <w:tabs>
          <w:tab w:val="clear" w:pos="540"/>
          <w:tab w:val="num" w:pos="709"/>
          <w:tab w:val="left" w:pos="851"/>
        </w:tabs>
        <w:spacing w:after="0"/>
        <w:ind w:left="709" w:hanging="709"/>
        <w:jc w:val="both"/>
        <w:rPr>
          <w:rFonts w:ascii="Times New Roman" w:eastAsia="Times New Roman" w:hAnsi="Times New Roman" w:cs="Times New Roman"/>
          <w:lang w:eastAsia="ru-RU"/>
        </w:rPr>
      </w:pPr>
      <w:r w:rsidRPr="00FB59CA">
        <w:rPr>
          <w:rFonts w:ascii="Times New Roman" w:eastAsia="Times New Roman" w:hAnsi="Times New Roman" w:cs="Times New Roman"/>
          <w:lang w:eastAsia="ru-RU"/>
        </w:rPr>
        <w:t>Во всем остальном, что не предусмотрено Договором, Стороны руководствуются действующим законодательством РФ,</w:t>
      </w:r>
    </w:p>
    <w:p w:rsidR="00FB59CA" w:rsidRPr="00FB59CA" w:rsidRDefault="00FB59CA" w:rsidP="00FB59CA">
      <w:pPr>
        <w:pStyle w:val="a5"/>
        <w:numPr>
          <w:ilvl w:val="1"/>
          <w:numId w:val="18"/>
        </w:numPr>
        <w:tabs>
          <w:tab w:val="clear" w:pos="540"/>
          <w:tab w:val="num" w:pos="709"/>
          <w:tab w:val="left" w:pos="851"/>
        </w:tabs>
        <w:spacing w:after="0"/>
        <w:ind w:left="709" w:hanging="709"/>
        <w:jc w:val="both"/>
        <w:rPr>
          <w:rFonts w:ascii="Times New Roman" w:eastAsia="Times New Roman" w:hAnsi="Times New Roman" w:cs="Times New Roman"/>
          <w:lang w:eastAsia="ru-RU"/>
        </w:rPr>
      </w:pPr>
      <w:r w:rsidRPr="00FB59CA">
        <w:rPr>
          <w:rFonts w:ascii="Times New Roman" w:eastAsia="Times New Roman" w:hAnsi="Times New Roman" w:cs="Times New Roman"/>
          <w:lang w:eastAsia="ru-RU"/>
        </w:rPr>
        <w:t>Договор составлен на русском языке в 2 (двух) идентичных экземплярах, имеющих равную юридическую силу.</w:t>
      </w:r>
    </w:p>
    <w:p w:rsidR="00FB59CA" w:rsidRPr="00E06EDB" w:rsidRDefault="00FB59CA" w:rsidP="00FB59CA">
      <w:pPr>
        <w:spacing w:after="100" w:afterAutospacing="1" w:line="240" w:lineRule="auto"/>
        <w:ind w:left="539"/>
        <w:contextualSpacing/>
        <w:jc w:val="both"/>
        <w:rPr>
          <w:rFonts w:ascii="Times New Roman" w:eastAsia="Times New Roman" w:hAnsi="Times New Roman" w:cs="Times New Roman"/>
          <w:lang w:eastAsia="ru-RU"/>
        </w:rPr>
      </w:pPr>
    </w:p>
    <w:p w:rsidR="00E06EDB" w:rsidRPr="00E06EDB" w:rsidRDefault="00E06EDB" w:rsidP="00E06EDB">
      <w:pPr>
        <w:keepNext/>
        <w:widowControl w:val="0"/>
        <w:numPr>
          <w:ilvl w:val="0"/>
          <w:numId w:val="4"/>
        </w:numPr>
        <w:suppressAutoHyphens/>
        <w:spacing w:after="0" w:line="288" w:lineRule="auto"/>
        <w:jc w:val="center"/>
        <w:outlineLvl w:val="0"/>
        <w:rPr>
          <w:rFonts w:ascii="Times New Roman" w:eastAsia="Times New Roman" w:hAnsi="Times New Roman" w:cs="Times New Roman"/>
          <w:b/>
          <w:sz w:val="24"/>
          <w:szCs w:val="24"/>
          <w:lang w:eastAsia="ru-RU"/>
        </w:rPr>
      </w:pPr>
      <w:r w:rsidRPr="00E06EDB">
        <w:rPr>
          <w:rFonts w:ascii="Times New Roman" w:eastAsia="Times New Roman" w:hAnsi="Times New Roman" w:cs="Times New Roman"/>
          <w:b/>
          <w:sz w:val="24"/>
          <w:szCs w:val="24"/>
          <w:lang w:eastAsia="ru-RU"/>
        </w:rPr>
        <w:t xml:space="preserve">ПЕРЕЧЕНЬ </w:t>
      </w:r>
      <w:r w:rsidRPr="00E06EDB">
        <w:rPr>
          <w:rFonts w:ascii="Times New Roman" w:eastAsia="Times New Roman" w:hAnsi="Times New Roman" w:cs="Times New Roman"/>
          <w:b/>
          <w:bCs/>
          <w:sz w:val="24"/>
          <w:szCs w:val="24"/>
          <w:lang w:eastAsia="ru-RU"/>
        </w:rPr>
        <w:t>ПРИЛОЖЕНИЙ</w:t>
      </w:r>
      <w:r w:rsidRPr="00E06EDB">
        <w:rPr>
          <w:rFonts w:ascii="Times New Roman" w:eastAsia="Times New Roman" w:hAnsi="Times New Roman" w:cs="Times New Roman"/>
          <w:b/>
          <w:sz w:val="24"/>
          <w:szCs w:val="24"/>
          <w:lang w:eastAsia="ru-RU"/>
        </w:rPr>
        <w:t xml:space="preserve"> К ДОГОВОРУ</w:t>
      </w:r>
    </w:p>
    <w:p w:rsidR="00E06EDB" w:rsidRDefault="00E06EDB" w:rsidP="00E06EDB">
      <w:pPr>
        <w:numPr>
          <w:ilvl w:val="1"/>
          <w:numId w:val="4"/>
        </w:numPr>
        <w:suppressAutoHyphens/>
        <w:spacing w:after="0" w:line="240" w:lineRule="auto"/>
        <w:ind w:left="539" w:firstLine="170"/>
        <w:jc w:val="both"/>
        <w:rPr>
          <w:rFonts w:ascii="Times New Roman" w:eastAsia="Times New Roman" w:hAnsi="Times New Roman" w:cs="Times New Roman"/>
          <w:sz w:val="24"/>
          <w:szCs w:val="24"/>
          <w:lang w:val="x-none" w:eastAsia="ru-RU"/>
        </w:rPr>
      </w:pPr>
      <w:r w:rsidRPr="00E06EDB">
        <w:rPr>
          <w:rFonts w:ascii="Times New Roman" w:eastAsia="Times New Roman" w:hAnsi="Times New Roman" w:cs="Times New Roman"/>
          <w:sz w:val="24"/>
          <w:szCs w:val="24"/>
          <w:lang w:val="x-none" w:eastAsia="ru-RU"/>
        </w:rPr>
        <w:t>Приложение № 1 «Спецификация на справочную систему».</w:t>
      </w:r>
    </w:p>
    <w:p w:rsidR="00E06EDB" w:rsidRDefault="00E06EDB" w:rsidP="00E06EDB">
      <w:pPr>
        <w:numPr>
          <w:ilvl w:val="1"/>
          <w:numId w:val="4"/>
        </w:numPr>
        <w:suppressAutoHyphens/>
        <w:spacing w:after="0" w:line="240" w:lineRule="auto"/>
        <w:ind w:left="539" w:firstLine="170"/>
        <w:jc w:val="both"/>
        <w:rPr>
          <w:rFonts w:ascii="Times New Roman" w:eastAsia="Times New Roman" w:hAnsi="Times New Roman" w:cs="Times New Roman"/>
          <w:sz w:val="24"/>
          <w:szCs w:val="24"/>
          <w:lang w:val="x-none" w:eastAsia="ru-RU"/>
        </w:rPr>
      </w:pPr>
      <w:r w:rsidRPr="00936826">
        <w:rPr>
          <w:rFonts w:ascii="Times New Roman" w:eastAsia="Times New Roman" w:hAnsi="Times New Roman" w:cs="Times New Roman"/>
          <w:sz w:val="24"/>
          <w:szCs w:val="24"/>
          <w:lang w:val="x-none" w:eastAsia="ru-RU"/>
        </w:rPr>
        <w:t>Приложение № 2 « Антикоррупционная оговорка».</w:t>
      </w:r>
    </w:p>
    <w:p w:rsidR="00E06EDB" w:rsidRDefault="00E06EDB" w:rsidP="00E06EDB">
      <w:pPr>
        <w:suppressAutoHyphens/>
        <w:spacing w:after="0" w:line="240" w:lineRule="auto"/>
        <w:jc w:val="both"/>
        <w:rPr>
          <w:rFonts w:ascii="Times New Roman" w:eastAsia="Times New Roman" w:hAnsi="Times New Roman" w:cs="Times New Roman"/>
          <w:sz w:val="24"/>
          <w:szCs w:val="24"/>
          <w:lang w:val="x-none" w:eastAsia="ru-RU"/>
        </w:rPr>
      </w:pPr>
    </w:p>
    <w:p w:rsidR="00E06EDB" w:rsidRPr="00E06EDB" w:rsidRDefault="00E06EDB" w:rsidP="00E06EDB">
      <w:pPr>
        <w:suppressAutoHyphens/>
        <w:spacing w:after="0" w:line="240" w:lineRule="auto"/>
        <w:jc w:val="center"/>
        <w:rPr>
          <w:rFonts w:ascii="Times New Roman" w:eastAsia="Times New Roman" w:hAnsi="Times New Roman" w:cs="Times New Roman"/>
          <w:b/>
          <w:bCs/>
          <w:sz w:val="24"/>
          <w:szCs w:val="24"/>
          <w:lang w:eastAsia="ru-RU"/>
        </w:rPr>
      </w:pPr>
      <w:r w:rsidRPr="00E06EDB">
        <w:rPr>
          <w:rFonts w:ascii="Times New Roman" w:eastAsia="Times New Roman" w:hAnsi="Times New Roman" w:cs="Times New Roman"/>
          <w:b/>
          <w:bCs/>
          <w:sz w:val="24"/>
          <w:szCs w:val="24"/>
          <w:lang w:eastAsia="ru-RU"/>
        </w:rPr>
        <w:t>12. АДРЕСА И БАНКОВСКИЕ РЕКВИЗИТЫ СТОРОН</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E06EDB" w:rsidRPr="00E06EDB" w:rsidTr="003E7779">
        <w:tc>
          <w:tcPr>
            <w:tcW w:w="4672" w:type="dxa"/>
          </w:tcPr>
          <w:p w:rsidR="00E06EDB" w:rsidRPr="00E06EDB" w:rsidRDefault="00E06EDB" w:rsidP="00E06EDB">
            <w:pPr>
              <w:suppressAutoHyphens/>
              <w:jc w:val="both"/>
              <w:rPr>
                <w:rFonts w:ascii="Times New Roman" w:eastAsia="Times New Roman" w:hAnsi="Times New Roman" w:cs="Times New Roman"/>
                <w:sz w:val="24"/>
                <w:szCs w:val="24"/>
                <w:lang w:eastAsia="ru-RU"/>
              </w:rPr>
            </w:pPr>
            <w:r w:rsidRPr="00E06EDB">
              <w:rPr>
                <w:rFonts w:ascii="Times New Roman" w:eastAsia="Times New Roman" w:hAnsi="Times New Roman" w:cs="Times New Roman"/>
                <w:b/>
                <w:sz w:val="24"/>
                <w:szCs w:val="24"/>
                <w:lang w:eastAsia="ru-RU"/>
              </w:rPr>
              <w:t>Лицензиат:</w:t>
            </w:r>
          </w:p>
        </w:tc>
        <w:tc>
          <w:tcPr>
            <w:tcW w:w="4673" w:type="dxa"/>
          </w:tcPr>
          <w:p w:rsidR="00E06EDB" w:rsidRPr="00E06EDB" w:rsidRDefault="00E06EDB" w:rsidP="00E06EDB">
            <w:pPr>
              <w:suppressAutoHyphens/>
              <w:jc w:val="both"/>
              <w:rPr>
                <w:rFonts w:ascii="Times New Roman" w:eastAsia="Times New Roman" w:hAnsi="Times New Roman" w:cs="Times New Roman"/>
                <w:b/>
                <w:sz w:val="24"/>
                <w:szCs w:val="24"/>
                <w:lang w:eastAsia="ru-RU"/>
              </w:rPr>
            </w:pPr>
            <w:r w:rsidRPr="00E06EDB">
              <w:rPr>
                <w:rFonts w:ascii="Times New Roman" w:eastAsia="Times New Roman" w:hAnsi="Times New Roman" w:cs="Times New Roman"/>
                <w:b/>
                <w:sz w:val="24"/>
                <w:szCs w:val="24"/>
                <w:lang w:eastAsia="ru-RU"/>
              </w:rPr>
              <w:t>Сублицензиат:</w:t>
            </w:r>
          </w:p>
          <w:p w:rsidR="00E06EDB" w:rsidRPr="00E06EDB" w:rsidRDefault="00E06EDB" w:rsidP="00E06EDB">
            <w:pPr>
              <w:suppressAutoHyphens/>
              <w:jc w:val="both"/>
              <w:rPr>
                <w:rFonts w:ascii="Times New Roman" w:eastAsia="Times New Roman" w:hAnsi="Times New Roman" w:cs="Times New Roman"/>
                <w:b/>
                <w:sz w:val="24"/>
                <w:szCs w:val="24"/>
                <w:lang w:eastAsia="ru-RU"/>
              </w:rPr>
            </w:pPr>
            <w:r w:rsidRPr="00E06EDB">
              <w:rPr>
                <w:rFonts w:ascii="Times New Roman" w:eastAsia="Times New Roman" w:hAnsi="Times New Roman" w:cs="Times New Roman"/>
                <w:b/>
                <w:sz w:val="24"/>
                <w:szCs w:val="24"/>
                <w:lang w:eastAsia="ru-RU"/>
              </w:rPr>
              <w:lastRenderedPageBreak/>
              <w:t>ООО "НОВАТЭК-ПУРОВСКИЙ ЗПК"</w:t>
            </w:r>
          </w:p>
          <w:p w:rsidR="00E06EDB" w:rsidRPr="00E06EDB" w:rsidRDefault="00E06EDB" w:rsidP="00E06EDB">
            <w:pPr>
              <w:suppressAutoHyphens/>
              <w:jc w:val="both"/>
              <w:rPr>
                <w:rFonts w:ascii="Times New Roman" w:eastAsia="Times New Roman" w:hAnsi="Times New Roman" w:cs="Times New Roman"/>
                <w:sz w:val="24"/>
                <w:szCs w:val="24"/>
                <w:lang w:eastAsia="ru-RU"/>
              </w:rPr>
            </w:pPr>
          </w:p>
          <w:p w:rsidR="00E06EDB" w:rsidRPr="00E06EDB" w:rsidRDefault="00E06EDB" w:rsidP="00E06EDB">
            <w:pPr>
              <w:suppressAutoHyphens/>
              <w:jc w:val="both"/>
              <w:rPr>
                <w:rFonts w:ascii="Times New Roman" w:eastAsia="Times New Roman" w:hAnsi="Times New Roman" w:cs="Times New Roman"/>
                <w:sz w:val="24"/>
                <w:szCs w:val="24"/>
                <w:lang w:eastAsia="ru-RU"/>
              </w:rPr>
            </w:pPr>
            <w:r w:rsidRPr="00E06EDB">
              <w:rPr>
                <w:rFonts w:ascii="Times New Roman" w:eastAsia="Times New Roman" w:hAnsi="Times New Roman" w:cs="Times New Roman"/>
                <w:sz w:val="24"/>
                <w:szCs w:val="24"/>
                <w:lang w:eastAsia="ru-RU"/>
              </w:rPr>
              <w:t>ИНН/КПП 8911020197/997250001</w:t>
            </w:r>
          </w:p>
          <w:p w:rsidR="00E06EDB" w:rsidRPr="00E06EDB" w:rsidRDefault="00E06EDB" w:rsidP="00E06EDB">
            <w:pPr>
              <w:suppressAutoHyphens/>
              <w:jc w:val="both"/>
              <w:rPr>
                <w:rFonts w:ascii="Times New Roman" w:eastAsia="Times New Roman" w:hAnsi="Times New Roman" w:cs="Times New Roman"/>
                <w:sz w:val="24"/>
                <w:szCs w:val="24"/>
                <w:lang w:eastAsia="ru-RU"/>
              </w:rPr>
            </w:pPr>
            <w:r w:rsidRPr="00E06EDB">
              <w:rPr>
                <w:rFonts w:ascii="Times New Roman" w:eastAsia="Times New Roman" w:hAnsi="Times New Roman" w:cs="Times New Roman"/>
                <w:sz w:val="24"/>
                <w:szCs w:val="24"/>
                <w:lang w:eastAsia="ru-RU"/>
              </w:rPr>
              <w:t>Адрес местонахождения: Российская Федерация, Ямало-Ненецкий автономный округ, Пуровский район, железнодорожный разъезд Лимбей</w:t>
            </w:r>
          </w:p>
          <w:p w:rsidR="00E06EDB" w:rsidRPr="00E06EDB" w:rsidRDefault="00E06EDB" w:rsidP="00E06EDB">
            <w:pPr>
              <w:suppressAutoHyphens/>
              <w:jc w:val="both"/>
              <w:rPr>
                <w:rFonts w:ascii="Times New Roman" w:eastAsia="Times New Roman" w:hAnsi="Times New Roman" w:cs="Times New Roman"/>
                <w:sz w:val="24"/>
                <w:szCs w:val="24"/>
                <w:lang w:eastAsia="ru-RU"/>
              </w:rPr>
            </w:pPr>
            <w:r w:rsidRPr="00E06EDB">
              <w:rPr>
                <w:rFonts w:ascii="Times New Roman" w:eastAsia="Times New Roman" w:hAnsi="Times New Roman" w:cs="Times New Roman"/>
                <w:sz w:val="24"/>
                <w:szCs w:val="24"/>
                <w:lang w:eastAsia="ru-RU"/>
              </w:rPr>
              <w:t xml:space="preserve">Почтовый адрес: 629851, Российская Федерация, Ямало-Ненецкий автономный округ, Пуровский район, г. Тарко-Сале, ул. Мезенцева, д. 2 </w:t>
            </w:r>
          </w:p>
          <w:p w:rsidR="00E06EDB" w:rsidRPr="00E06EDB" w:rsidRDefault="00E06EDB" w:rsidP="00E06EDB">
            <w:pPr>
              <w:suppressAutoHyphens/>
              <w:jc w:val="both"/>
              <w:rPr>
                <w:rFonts w:ascii="Times New Roman" w:eastAsia="Times New Roman" w:hAnsi="Times New Roman" w:cs="Times New Roman"/>
                <w:sz w:val="24"/>
                <w:szCs w:val="24"/>
                <w:lang w:eastAsia="ru-RU"/>
              </w:rPr>
            </w:pPr>
          </w:p>
          <w:p w:rsidR="00E06EDB" w:rsidRPr="00E06EDB" w:rsidRDefault="00E06EDB" w:rsidP="00E06EDB">
            <w:pPr>
              <w:suppressAutoHyphens/>
              <w:jc w:val="both"/>
              <w:rPr>
                <w:rFonts w:ascii="Times New Roman" w:eastAsia="Times New Roman" w:hAnsi="Times New Roman" w:cs="Times New Roman"/>
                <w:sz w:val="24"/>
                <w:szCs w:val="24"/>
                <w:lang w:eastAsia="ru-RU"/>
              </w:rPr>
            </w:pPr>
            <w:r w:rsidRPr="00E06EDB">
              <w:rPr>
                <w:rFonts w:ascii="Times New Roman" w:eastAsia="Times New Roman" w:hAnsi="Times New Roman" w:cs="Times New Roman"/>
                <w:sz w:val="24"/>
                <w:szCs w:val="24"/>
                <w:lang w:eastAsia="ru-RU"/>
              </w:rPr>
              <w:t>р/с 40702810697000003958</w:t>
            </w:r>
          </w:p>
          <w:p w:rsidR="00E06EDB" w:rsidRPr="00E06EDB" w:rsidRDefault="00E06EDB" w:rsidP="00E06EDB">
            <w:pPr>
              <w:suppressAutoHyphens/>
              <w:jc w:val="both"/>
              <w:rPr>
                <w:rFonts w:ascii="Times New Roman" w:eastAsia="Times New Roman" w:hAnsi="Times New Roman" w:cs="Times New Roman"/>
                <w:sz w:val="24"/>
                <w:szCs w:val="24"/>
                <w:lang w:eastAsia="ru-RU"/>
              </w:rPr>
            </w:pPr>
            <w:r w:rsidRPr="00E06EDB">
              <w:rPr>
                <w:rFonts w:ascii="Times New Roman" w:eastAsia="Times New Roman" w:hAnsi="Times New Roman" w:cs="Times New Roman"/>
                <w:sz w:val="24"/>
                <w:szCs w:val="24"/>
                <w:lang w:eastAsia="ru-RU"/>
              </w:rPr>
              <w:t>в БАНК ГПБ (АО)</w:t>
            </w:r>
          </w:p>
          <w:p w:rsidR="00E06EDB" w:rsidRPr="00E06EDB" w:rsidRDefault="00E06EDB" w:rsidP="00E06EDB">
            <w:pPr>
              <w:suppressAutoHyphens/>
              <w:jc w:val="both"/>
              <w:rPr>
                <w:rFonts w:ascii="Times New Roman" w:eastAsia="Times New Roman" w:hAnsi="Times New Roman" w:cs="Times New Roman"/>
                <w:sz w:val="24"/>
                <w:szCs w:val="24"/>
                <w:lang w:eastAsia="ru-RU"/>
              </w:rPr>
            </w:pPr>
            <w:r w:rsidRPr="00E06EDB">
              <w:rPr>
                <w:rFonts w:ascii="Times New Roman" w:eastAsia="Times New Roman" w:hAnsi="Times New Roman" w:cs="Times New Roman"/>
                <w:sz w:val="24"/>
                <w:szCs w:val="24"/>
                <w:lang w:eastAsia="ru-RU"/>
              </w:rPr>
              <w:t>к/с 30101810200000000823</w:t>
            </w:r>
          </w:p>
          <w:p w:rsidR="00E06EDB" w:rsidRPr="00E06EDB" w:rsidRDefault="00E06EDB" w:rsidP="00E06EDB">
            <w:pPr>
              <w:suppressAutoHyphens/>
              <w:jc w:val="both"/>
              <w:rPr>
                <w:rFonts w:ascii="Times New Roman" w:eastAsia="Times New Roman" w:hAnsi="Times New Roman" w:cs="Times New Roman"/>
                <w:sz w:val="24"/>
                <w:szCs w:val="24"/>
                <w:lang w:val="en-US" w:eastAsia="ru-RU"/>
              </w:rPr>
            </w:pPr>
            <w:r w:rsidRPr="00E06EDB">
              <w:rPr>
                <w:rFonts w:ascii="Times New Roman" w:eastAsia="Times New Roman" w:hAnsi="Times New Roman" w:cs="Times New Roman"/>
                <w:sz w:val="24"/>
                <w:szCs w:val="24"/>
                <w:lang w:eastAsia="ru-RU"/>
              </w:rPr>
              <w:t>БИК</w:t>
            </w:r>
            <w:r w:rsidRPr="00E06EDB">
              <w:rPr>
                <w:rFonts w:ascii="Times New Roman" w:eastAsia="Times New Roman" w:hAnsi="Times New Roman" w:cs="Times New Roman"/>
                <w:sz w:val="24"/>
                <w:szCs w:val="24"/>
                <w:lang w:val="en-US" w:eastAsia="ru-RU"/>
              </w:rPr>
              <w:t xml:space="preserve"> 044525823</w:t>
            </w:r>
          </w:p>
          <w:p w:rsidR="00E06EDB" w:rsidRPr="00E06EDB" w:rsidRDefault="00E06EDB" w:rsidP="00E06EDB">
            <w:pPr>
              <w:suppressAutoHyphens/>
              <w:jc w:val="both"/>
              <w:rPr>
                <w:rFonts w:ascii="Times New Roman" w:eastAsia="Times New Roman" w:hAnsi="Times New Roman" w:cs="Times New Roman"/>
                <w:sz w:val="24"/>
                <w:szCs w:val="24"/>
                <w:lang w:val="en-US" w:eastAsia="ru-RU"/>
              </w:rPr>
            </w:pPr>
            <w:r w:rsidRPr="00E06EDB">
              <w:rPr>
                <w:rFonts w:ascii="Times New Roman" w:eastAsia="Times New Roman" w:hAnsi="Times New Roman" w:cs="Times New Roman"/>
                <w:sz w:val="24"/>
                <w:szCs w:val="24"/>
                <w:lang w:eastAsia="ru-RU"/>
              </w:rPr>
              <w:t>Тел</w:t>
            </w:r>
            <w:r w:rsidRPr="00E06EDB">
              <w:rPr>
                <w:rFonts w:ascii="Times New Roman" w:eastAsia="Times New Roman" w:hAnsi="Times New Roman" w:cs="Times New Roman"/>
                <w:sz w:val="24"/>
                <w:szCs w:val="24"/>
                <w:lang w:val="en-US" w:eastAsia="ru-RU"/>
              </w:rPr>
              <w:t xml:space="preserve">.: + 7 (34997) 4-63-00 </w:t>
            </w:r>
          </w:p>
          <w:p w:rsidR="00E06EDB" w:rsidRPr="00E06EDB" w:rsidRDefault="00E06EDB" w:rsidP="00E06EDB">
            <w:pPr>
              <w:suppressAutoHyphens/>
              <w:jc w:val="both"/>
              <w:rPr>
                <w:rFonts w:ascii="Times New Roman" w:eastAsia="Times New Roman" w:hAnsi="Times New Roman" w:cs="Times New Roman"/>
                <w:sz w:val="24"/>
                <w:szCs w:val="24"/>
                <w:lang w:val="en-US" w:eastAsia="ru-RU"/>
              </w:rPr>
            </w:pPr>
            <w:r w:rsidRPr="00E06EDB">
              <w:rPr>
                <w:rFonts w:ascii="Times New Roman" w:eastAsia="Times New Roman" w:hAnsi="Times New Roman" w:cs="Times New Roman"/>
                <w:sz w:val="24"/>
                <w:szCs w:val="24"/>
                <w:lang w:val="en-US" w:eastAsia="ru-RU"/>
              </w:rPr>
              <w:t xml:space="preserve">E-mail: </w:t>
            </w:r>
            <w:hyperlink r:id="rId5" w:history="1">
              <w:r w:rsidRPr="00E06EDB">
                <w:rPr>
                  <w:rStyle w:val="a4"/>
                  <w:rFonts w:ascii="Times New Roman" w:eastAsia="Times New Roman" w:hAnsi="Times New Roman" w:cs="Times New Roman"/>
                  <w:sz w:val="24"/>
                  <w:szCs w:val="24"/>
                  <w:lang w:val="en-US" w:eastAsia="ru-RU"/>
                </w:rPr>
                <w:t>common@zpk.novatek.ru</w:t>
              </w:r>
            </w:hyperlink>
            <w:r w:rsidRPr="00E06EDB">
              <w:rPr>
                <w:rFonts w:ascii="Times New Roman" w:eastAsia="Times New Roman" w:hAnsi="Times New Roman" w:cs="Times New Roman"/>
                <w:sz w:val="24"/>
                <w:szCs w:val="24"/>
                <w:lang w:val="en-US" w:eastAsia="ru-RU"/>
              </w:rPr>
              <w:t xml:space="preserve"> </w:t>
            </w:r>
          </w:p>
          <w:p w:rsidR="00E06EDB" w:rsidRPr="00E06EDB" w:rsidRDefault="00E06EDB" w:rsidP="00E06EDB">
            <w:pPr>
              <w:suppressAutoHyphens/>
              <w:jc w:val="both"/>
              <w:rPr>
                <w:rFonts w:ascii="Times New Roman" w:eastAsia="Times New Roman" w:hAnsi="Times New Roman" w:cs="Times New Roman"/>
                <w:sz w:val="24"/>
                <w:szCs w:val="24"/>
                <w:lang w:val="en-US" w:eastAsia="ru-RU"/>
              </w:rPr>
            </w:pPr>
          </w:p>
        </w:tc>
      </w:tr>
      <w:tr w:rsidR="00E06EDB" w:rsidRPr="00E06EDB" w:rsidTr="003E7779">
        <w:tc>
          <w:tcPr>
            <w:tcW w:w="4672" w:type="dxa"/>
          </w:tcPr>
          <w:p w:rsidR="00E06EDB" w:rsidRPr="00E06EDB" w:rsidRDefault="00E06EDB" w:rsidP="00E06EDB">
            <w:pPr>
              <w:suppressAutoHyphens/>
              <w:jc w:val="both"/>
              <w:rPr>
                <w:rFonts w:ascii="Times New Roman" w:eastAsia="Times New Roman" w:hAnsi="Times New Roman" w:cs="Times New Roman"/>
                <w:b/>
                <w:sz w:val="24"/>
                <w:szCs w:val="24"/>
                <w:lang w:eastAsia="ru-RU"/>
              </w:rPr>
            </w:pPr>
            <w:r w:rsidRPr="00E06EDB">
              <w:rPr>
                <w:rFonts w:ascii="Times New Roman" w:eastAsia="Times New Roman" w:hAnsi="Times New Roman" w:cs="Times New Roman"/>
                <w:b/>
                <w:sz w:val="24"/>
                <w:szCs w:val="24"/>
                <w:lang w:eastAsia="ru-RU"/>
              </w:rPr>
              <w:lastRenderedPageBreak/>
              <w:t>ОТ ЛИЦЕНЗИАТА</w:t>
            </w:r>
          </w:p>
          <w:p w:rsidR="00E06EDB" w:rsidRPr="00E06EDB" w:rsidRDefault="00E06EDB" w:rsidP="00E06EDB">
            <w:pPr>
              <w:suppressAutoHyphens/>
              <w:jc w:val="both"/>
              <w:rPr>
                <w:rFonts w:ascii="Times New Roman" w:eastAsia="Times New Roman" w:hAnsi="Times New Roman" w:cs="Times New Roman"/>
                <w:sz w:val="24"/>
                <w:szCs w:val="24"/>
                <w:lang w:val="en-US" w:eastAsia="ru-RU"/>
              </w:rPr>
            </w:pPr>
          </w:p>
        </w:tc>
        <w:tc>
          <w:tcPr>
            <w:tcW w:w="4673" w:type="dxa"/>
          </w:tcPr>
          <w:p w:rsidR="00E06EDB" w:rsidRPr="00E06EDB" w:rsidRDefault="00E06EDB" w:rsidP="00E06EDB">
            <w:pPr>
              <w:suppressAutoHyphens/>
              <w:jc w:val="both"/>
              <w:rPr>
                <w:rFonts w:ascii="Times New Roman" w:eastAsia="Times New Roman" w:hAnsi="Times New Roman" w:cs="Times New Roman"/>
                <w:b/>
                <w:sz w:val="24"/>
                <w:szCs w:val="24"/>
                <w:lang w:eastAsia="ru-RU"/>
              </w:rPr>
            </w:pPr>
            <w:r w:rsidRPr="00E06EDB">
              <w:rPr>
                <w:rFonts w:ascii="Times New Roman" w:eastAsia="Times New Roman" w:hAnsi="Times New Roman" w:cs="Times New Roman"/>
                <w:b/>
                <w:sz w:val="24"/>
                <w:szCs w:val="24"/>
                <w:lang w:eastAsia="ru-RU"/>
              </w:rPr>
              <w:t>ОТ СУБЛИЦЕНЗИАТА</w:t>
            </w:r>
          </w:p>
          <w:p w:rsidR="00E06EDB" w:rsidRPr="00E06EDB" w:rsidRDefault="00E06EDB" w:rsidP="00E06EDB">
            <w:pPr>
              <w:suppressAutoHyphens/>
              <w:jc w:val="both"/>
              <w:rPr>
                <w:rFonts w:ascii="Times New Roman" w:eastAsia="Times New Roman" w:hAnsi="Times New Roman" w:cs="Times New Roman"/>
                <w:sz w:val="24"/>
                <w:szCs w:val="24"/>
                <w:lang w:val="en-US" w:eastAsia="ru-RU"/>
              </w:rPr>
            </w:pPr>
          </w:p>
        </w:tc>
      </w:tr>
      <w:tr w:rsidR="00E06EDB" w:rsidRPr="00E06EDB" w:rsidTr="003E7779">
        <w:tc>
          <w:tcPr>
            <w:tcW w:w="4672" w:type="dxa"/>
          </w:tcPr>
          <w:p w:rsidR="00E06EDB" w:rsidRPr="00E06EDB" w:rsidRDefault="00E06EDB" w:rsidP="00E06EDB">
            <w:pPr>
              <w:suppressAutoHyphens/>
              <w:jc w:val="both"/>
              <w:rPr>
                <w:rFonts w:ascii="Times New Roman" w:eastAsia="Times New Roman" w:hAnsi="Times New Roman" w:cs="Times New Roman"/>
                <w:sz w:val="24"/>
                <w:szCs w:val="24"/>
                <w:lang w:eastAsia="ru-RU"/>
              </w:rPr>
            </w:pPr>
            <w:r w:rsidRPr="00E06EDB">
              <w:rPr>
                <w:rFonts w:ascii="Times New Roman" w:eastAsia="Times New Roman" w:hAnsi="Times New Roman" w:cs="Times New Roman"/>
                <w:sz w:val="24"/>
                <w:szCs w:val="24"/>
                <w:lang w:eastAsia="ru-RU"/>
              </w:rPr>
              <w:t>_____________________</w:t>
            </w:r>
          </w:p>
        </w:tc>
        <w:tc>
          <w:tcPr>
            <w:tcW w:w="4673" w:type="dxa"/>
          </w:tcPr>
          <w:p w:rsidR="00E06EDB" w:rsidRPr="00E06EDB" w:rsidRDefault="00E06EDB" w:rsidP="00E06EDB">
            <w:pPr>
              <w:suppressAutoHyphens/>
              <w:jc w:val="both"/>
              <w:rPr>
                <w:rFonts w:ascii="Times New Roman" w:eastAsia="Times New Roman" w:hAnsi="Times New Roman" w:cs="Times New Roman"/>
                <w:sz w:val="24"/>
                <w:szCs w:val="24"/>
                <w:lang w:eastAsia="ru-RU"/>
              </w:rPr>
            </w:pPr>
            <w:r w:rsidRPr="00E06EDB">
              <w:rPr>
                <w:rFonts w:ascii="Times New Roman" w:eastAsia="Times New Roman" w:hAnsi="Times New Roman" w:cs="Times New Roman"/>
                <w:sz w:val="24"/>
                <w:szCs w:val="24"/>
                <w:lang w:eastAsia="ru-RU"/>
              </w:rPr>
              <w:t>__________________________</w:t>
            </w:r>
          </w:p>
        </w:tc>
      </w:tr>
    </w:tbl>
    <w:p w:rsidR="00FB59CA" w:rsidRPr="00FB59CA" w:rsidRDefault="00FB59CA" w:rsidP="00E06EDB">
      <w:pPr>
        <w:numPr>
          <w:ilvl w:val="0"/>
          <w:numId w:val="8"/>
        </w:numPr>
        <w:spacing w:after="0" w:line="240" w:lineRule="auto"/>
        <w:jc w:val="right"/>
        <w:rPr>
          <w:rFonts w:ascii="Times New Roman" w:eastAsia="Times New Roman" w:hAnsi="Times New Roman" w:cs="Times New Roman"/>
          <w:lang w:eastAsia="ru-RU"/>
        </w:rPr>
      </w:pPr>
    </w:p>
    <w:p w:rsidR="00FB59CA" w:rsidRDefault="00FB59CA">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br w:type="page"/>
      </w:r>
    </w:p>
    <w:p w:rsidR="00E06EDB" w:rsidRPr="003C1A45" w:rsidRDefault="00E06EDB" w:rsidP="00E06EDB">
      <w:pPr>
        <w:numPr>
          <w:ilvl w:val="0"/>
          <w:numId w:val="8"/>
        </w:numPr>
        <w:spacing w:after="0" w:line="240" w:lineRule="auto"/>
        <w:jc w:val="right"/>
        <w:rPr>
          <w:rFonts w:ascii="Times New Roman" w:eastAsia="Times New Roman" w:hAnsi="Times New Roman" w:cs="Times New Roman"/>
          <w:lang w:eastAsia="ru-RU"/>
        </w:rPr>
      </w:pPr>
      <w:r w:rsidRPr="003C1A45">
        <w:rPr>
          <w:rFonts w:ascii="Times New Roman" w:eastAsia="Times New Roman" w:hAnsi="Times New Roman" w:cs="Times New Roman"/>
          <w:b/>
          <w:bCs/>
          <w:lang w:eastAsia="ru-RU"/>
        </w:rPr>
        <w:lastRenderedPageBreak/>
        <w:t>ПРИЛОЖЕНИЕ № 1</w:t>
      </w:r>
    </w:p>
    <w:p w:rsidR="00E06EDB" w:rsidRPr="003C1A45" w:rsidRDefault="00E06EDB" w:rsidP="00E06EDB">
      <w:pPr>
        <w:numPr>
          <w:ilvl w:val="0"/>
          <w:numId w:val="8"/>
        </w:numPr>
        <w:tabs>
          <w:tab w:val="left" w:pos="993"/>
        </w:tabs>
        <w:spacing w:after="0" w:line="240" w:lineRule="auto"/>
        <w:jc w:val="right"/>
        <w:outlineLvl w:val="0"/>
        <w:rPr>
          <w:rFonts w:ascii="Times New Roman" w:eastAsia="Times New Roman" w:hAnsi="Times New Roman" w:cs="Times New Roman"/>
          <w:lang w:eastAsia="ru-RU"/>
        </w:rPr>
      </w:pPr>
      <w:r w:rsidRPr="003C1A45">
        <w:rPr>
          <w:rFonts w:ascii="Times New Roman" w:eastAsia="Times New Roman" w:hAnsi="Times New Roman" w:cs="Times New Roman"/>
          <w:lang w:eastAsia="ru-RU"/>
        </w:rPr>
        <w:t>к Договору № _______________ от ___________</w:t>
      </w:r>
    </w:p>
    <w:p w:rsidR="00E06EDB" w:rsidRPr="003C1A45" w:rsidRDefault="00E06EDB" w:rsidP="00E06EDB">
      <w:pPr>
        <w:numPr>
          <w:ilvl w:val="0"/>
          <w:numId w:val="8"/>
        </w:numPr>
        <w:spacing w:after="0" w:line="240" w:lineRule="auto"/>
        <w:jc w:val="right"/>
        <w:rPr>
          <w:rFonts w:ascii="Times New Roman" w:eastAsia="Times New Roman" w:hAnsi="Times New Roman" w:cs="Times New Roman"/>
          <w:b/>
          <w:bCs/>
          <w:lang w:eastAsia="ru-RU"/>
        </w:rPr>
      </w:pPr>
    </w:p>
    <w:p w:rsidR="00E06EDB" w:rsidRPr="003C1A45" w:rsidRDefault="00E06EDB" w:rsidP="00E06EDB">
      <w:pPr>
        <w:numPr>
          <w:ilvl w:val="0"/>
          <w:numId w:val="8"/>
        </w:numPr>
        <w:spacing w:after="0" w:line="240" w:lineRule="auto"/>
        <w:jc w:val="center"/>
        <w:rPr>
          <w:rFonts w:ascii="Times New Roman" w:eastAsia="Times New Roman" w:hAnsi="Times New Roman" w:cs="Times New Roman"/>
          <w:b/>
          <w:bCs/>
          <w:lang w:eastAsia="ru-RU"/>
        </w:rPr>
      </w:pPr>
    </w:p>
    <w:p w:rsidR="00E06EDB" w:rsidRPr="003C1A45" w:rsidRDefault="00E06EDB" w:rsidP="00E06EDB">
      <w:pPr>
        <w:numPr>
          <w:ilvl w:val="0"/>
          <w:numId w:val="8"/>
        </w:numPr>
        <w:spacing w:after="0" w:line="240" w:lineRule="auto"/>
        <w:jc w:val="center"/>
        <w:rPr>
          <w:rFonts w:ascii="Times New Roman" w:eastAsia="Times New Roman" w:hAnsi="Times New Roman" w:cs="Times New Roman"/>
          <w:lang w:val="en-US" w:eastAsia="ru-RU"/>
        </w:rPr>
      </w:pPr>
      <w:r w:rsidRPr="003C1A45">
        <w:rPr>
          <w:rFonts w:ascii="Times New Roman" w:eastAsia="Times New Roman" w:hAnsi="Times New Roman" w:cs="Times New Roman"/>
          <w:b/>
          <w:bCs/>
          <w:lang w:val="en-US" w:eastAsia="ru-RU"/>
        </w:rPr>
        <w:t>C</w:t>
      </w:r>
      <w:r w:rsidRPr="003C1A45">
        <w:rPr>
          <w:rFonts w:ascii="Times New Roman" w:eastAsia="Times New Roman" w:hAnsi="Times New Roman" w:cs="Times New Roman"/>
          <w:b/>
          <w:bCs/>
          <w:lang w:eastAsia="ru-RU"/>
        </w:rPr>
        <w:t>ПЕЦИФИКАЦИЯ НА СС</w:t>
      </w:r>
    </w:p>
    <w:p w:rsidR="00E06EDB" w:rsidRPr="003C1A45" w:rsidRDefault="00E06EDB" w:rsidP="00E06EDB">
      <w:pPr>
        <w:numPr>
          <w:ilvl w:val="0"/>
          <w:numId w:val="8"/>
        </w:numPr>
        <w:spacing w:after="0" w:line="240" w:lineRule="auto"/>
        <w:rPr>
          <w:rFonts w:ascii="Times New Roman" w:eastAsia="Times New Roman" w:hAnsi="Times New Roman" w:cs="Times New Roman"/>
          <w:lang w:val="en-US" w:eastAsia="ru-RU"/>
        </w:rPr>
      </w:pPr>
    </w:p>
    <w:tbl>
      <w:tblPr>
        <w:tblpPr w:leftFromText="180" w:rightFromText="180" w:vertAnchor="text" w:horzAnchor="margin" w:tblpY="8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4"/>
        <w:gridCol w:w="3300"/>
        <w:gridCol w:w="1605"/>
        <w:gridCol w:w="1605"/>
        <w:gridCol w:w="1216"/>
        <w:gridCol w:w="1085"/>
      </w:tblGrid>
      <w:tr w:rsidR="00E06EDB" w:rsidRPr="003C1A45" w:rsidTr="003E7779">
        <w:trPr>
          <w:cantSplit/>
          <w:trHeight w:val="610"/>
        </w:trPr>
        <w:tc>
          <w:tcPr>
            <w:tcW w:w="332" w:type="pct"/>
            <w:shd w:val="clear" w:color="auto" w:fill="auto"/>
            <w:vAlign w:val="center"/>
          </w:tcPr>
          <w:p w:rsidR="00E06EDB" w:rsidRPr="003C1A45" w:rsidRDefault="00E06EDB" w:rsidP="003E7779">
            <w:pPr>
              <w:spacing w:after="0" w:line="228" w:lineRule="auto"/>
              <w:jc w:val="center"/>
              <w:rPr>
                <w:rFonts w:ascii="Times New Roman" w:eastAsia="Times New Roman" w:hAnsi="Times New Roman" w:cs="Times New Roman"/>
                <w:lang w:eastAsia="ru-RU"/>
              </w:rPr>
            </w:pPr>
            <w:r w:rsidRPr="003C1A45">
              <w:rPr>
                <w:rFonts w:ascii="Times New Roman" w:eastAsia="Times New Roman" w:hAnsi="Times New Roman" w:cs="Times New Roman"/>
                <w:lang w:eastAsia="ru-RU"/>
              </w:rPr>
              <w:t>№</w:t>
            </w:r>
          </w:p>
        </w:tc>
        <w:tc>
          <w:tcPr>
            <w:tcW w:w="1812" w:type="pct"/>
            <w:vAlign w:val="center"/>
          </w:tcPr>
          <w:p w:rsidR="00E06EDB" w:rsidRPr="003C1A45" w:rsidRDefault="00E06EDB" w:rsidP="003E7779">
            <w:pPr>
              <w:spacing w:after="0" w:line="228" w:lineRule="auto"/>
              <w:jc w:val="center"/>
              <w:rPr>
                <w:rFonts w:ascii="Times New Roman" w:eastAsia="Times New Roman" w:hAnsi="Times New Roman" w:cs="Times New Roman"/>
                <w:lang w:eastAsia="ru-RU"/>
              </w:rPr>
            </w:pPr>
            <w:r w:rsidRPr="003C1A45">
              <w:rPr>
                <w:rFonts w:ascii="Times New Roman" w:eastAsia="Times New Roman" w:hAnsi="Times New Roman" w:cs="Times New Roman"/>
                <w:lang w:eastAsia="ru-RU"/>
              </w:rPr>
              <w:t xml:space="preserve">Наименование </w:t>
            </w:r>
          </w:p>
        </w:tc>
        <w:tc>
          <w:tcPr>
            <w:tcW w:w="696" w:type="pct"/>
            <w:shd w:val="clear" w:color="auto" w:fill="auto"/>
            <w:vAlign w:val="center"/>
          </w:tcPr>
          <w:p w:rsidR="00E06EDB" w:rsidRPr="003C1A45" w:rsidRDefault="00E06EDB" w:rsidP="003E7779">
            <w:pPr>
              <w:spacing w:after="0" w:line="228" w:lineRule="auto"/>
              <w:jc w:val="center"/>
              <w:rPr>
                <w:rFonts w:ascii="Times New Roman" w:eastAsia="Times New Roman" w:hAnsi="Times New Roman" w:cs="Times New Roman"/>
                <w:lang w:eastAsia="ru-RU"/>
              </w:rPr>
            </w:pPr>
            <w:r w:rsidRPr="003C1A45">
              <w:rPr>
                <w:rFonts w:ascii="Times New Roman" w:eastAsia="Times New Roman" w:hAnsi="Times New Roman" w:cs="Times New Roman"/>
                <w:lang w:eastAsia="ru-RU"/>
              </w:rPr>
              <w:t>Месяц начала использования</w:t>
            </w:r>
          </w:p>
        </w:tc>
        <w:tc>
          <w:tcPr>
            <w:tcW w:w="836" w:type="pct"/>
            <w:vAlign w:val="center"/>
          </w:tcPr>
          <w:p w:rsidR="00E06EDB" w:rsidRPr="003C1A45" w:rsidRDefault="00E06EDB" w:rsidP="003E7779">
            <w:pPr>
              <w:spacing w:after="0" w:line="228" w:lineRule="auto"/>
              <w:jc w:val="center"/>
              <w:rPr>
                <w:rFonts w:ascii="Times New Roman" w:eastAsia="Times New Roman" w:hAnsi="Times New Roman" w:cs="Times New Roman"/>
                <w:lang w:eastAsia="ru-RU"/>
              </w:rPr>
            </w:pPr>
            <w:r w:rsidRPr="003C1A45">
              <w:rPr>
                <w:rFonts w:ascii="Times New Roman" w:eastAsia="Times New Roman" w:hAnsi="Times New Roman" w:cs="Times New Roman"/>
                <w:lang w:eastAsia="ru-RU"/>
              </w:rPr>
              <w:t>Срок использования</w:t>
            </w:r>
          </w:p>
        </w:tc>
        <w:tc>
          <w:tcPr>
            <w:tcW w:w="697" w:type="pct"/>
            <w:shd w:val="clear" w:color="auto" w:fill="auto"/>
            <w:vAlign w:val="center"/>
          </w:tcPr>
          <w:p w:rsidR="00E06EDB" w:rsidRPr="003C1A45" w:rsidRDefault="00E06EDB" w:rsidP="003E7779">
            <w:pPr>
              <w:spacing w:after="0" w:line="228" w:lineRule="auto"/>
              <w:jc w:val="center"/>
              <w:rPr>
                <w:rFonts w:ascii="Times New Roman" w:eastAsia="Times New Roman" w:hAnsi="Times New Roman" w:cs="Times New Roman"/>
                <w:lang w:eastAsia="ru-RU"/>
              </w:rPr>
            </w:pPr>
            <w:r w:rsidRPr="003C1A45">
              <w:rPr>
                <w:rFonts w:ascii="Times New Roman" w:eastAsia="Times New Roman" w:hAnsi="Times New Roman" w:cs="Times New Roman"/>
                <w:lang w:eastAsia="ru-RU"/>
              </w:rPr>
              <w:t>Кол-во</w:t>
            </w:r>
          </w:p>
        </w:tc>
        <w:tc>
          <w:tcPr>
            <w:tcW w:w="627" w:type="pct"/>
            <w:shd w:val="clear" w:color="auto" w:fill="auto"/>
            <w:vAlign w:val="center"/>
          </w:tcPr>
          <w:p w:rsidR="00E06EDB" w:rsidRPr="003C1A45" w:rsidRDefault="00E06EDB" w:rsidP="003E7779">
            <w:pPr>
              <w:spacing w:after="0" w:line="228" w:lineRule="auto"/>
              <w:jc w:val="center"/>
              <w:rPr>
                <w:rFonts w:ascii="Times New Roman" w:eastAsia="Times New Roman" w:hAnsi="Times New Roman" w:cs="Times New Roman"/>
                <w:lang w:eastAsia="ru-RU"/>
              </w:rPr>
            </w:pPr>
            <w:r w:rsidRPr="003C1A45">
              <w:rPr>
                <w:rFonts w:ascii="Times New Roman" w:eastAsia="Times New Roman" w:hAnsi="Times New Roman" w:cs="Times New Roman"/>
                <w:lang w:eastAsia="ru-RU"/>
              </w:rPr>
              <w:t>Цена</w:t>
            </w:r>
          </w:p>
          <w:p w:rsidR="00E06EDB" w:rsidRPr="003C1A45" w:rsidRDefault="00E06EDB" w:rsidP="003E7779">
            <w:pPr>
              <w:spacing w:after="0" w:line="228" w:lineRule="auto"/>
              <w:jc w:val="center"/>
              <w:rPr>
                <w:rFonts w:ascii="Times New Roman" w:eastAsia="Times New Roman" w:hAnsi="Times New Roman" w:cs="Times New Roman"/>
                <w:lang w:eastAsia="ru-RU"/>
              </w:rPr>
            </w:pPr>
            <w:r w:rsidRPr="003C1A45">
              <w:rPr>
                <w:rFonts w:ascii="Times New Roman" w:eastAsia="Times New Roman" w:hAnsi="Times New Roman" w:cs="Times New Roman"/>
                <w:lang w:eastAsia="ru-RU"/>
              </w:rPr>
              <w:t>в рублях</w:t>
            </w:r>
          </w:p>
        </w:tc>
      </w:tr>
      <w:tr w:rsidR="00E06EDB" w:rsidRPr="003C1A45" w:rsidTr="003E7779">
        <w:trPr>
          <w:cantSplit/>
          <w:trHeight w:val="329"/>
        </w:trPr>
        <w:tc>
          <w:tcPr>
            <w:tcW w:w="332" w:type="pct"/>
            <w:shd w:val="clear" w:color="auto" w:fill="auto"/>
            <w:vAlign w:val="center"/>
          </w:tcPr>
          <w:p w:rsidR="00E06EDB" w:rsidRPr="003C1A45" w:rsidRDefault="00E06EDB" w:rsidP="003E7779">
            <w:pPr>
              <w:spacing w:after="0" w:line="228" w:lineRule="auto"/>
              <w:jc w:val="center"/>
              <w:rPr>
                <w:rFonts w:ascii="Times New Roman" w:eastAsia="Times New Roman" w:hAnsi="Times New Roman" w:cs="Times New Roman"/>
                <w:lang w:eastAsia="ru-RU"/>
              </w:rPr>
            </w:pPr>
            <w:r w:rsidRPr="003C1A45">
              <w:rPr>
                <w:rFonts w:ascii="Times New Roman" w:eastAsia="Times New Roman" w:hAnsi="Times New Roman" w:cs="Times New Roman"/>
                <w:lang w:eastAsia="ru-RU"/>
              </w:rPr>
              <w:t>1</w:t>
            </w:r>
          </w:p>
        </w:tc>
        <w:tc>
          <w:tcPr>
            <w:tcW w:w="1812" w:type="pct"/>
            <w:vAlign w:val="center"/>
          </w:tcPr>
          <w:p w:rsidR="00E06EDB" w:rsidRPr="003C1A45" w:rsidRDefault="00E06EDB" w:rsidP="003E7779">
            <w:pPr>
              <w:spacing w:after="0" w:line="228" w:lineRule="auto"/>
              <w:rPr>
                <w:rFonts w:ascii="Times New Roman" w:eastAsia="Times New Roman" w:hAnsi="Times New Roman" w:cs="Times New Roman"/>
                <w:lang w:eastAsia="ru-RU"/>
              </w:rPr>
            </w:pPr>
            <w:r w:rsidRPr="003C1A45">
              <w:rPr>
                <w:rFonts w:ascii="Times New Roman" w:eastAsia="Times New Roman" w:hAnsi="Times New Roman" w:cs="Times New Roman"/>
                <w:lang w:eastAsia="ru-RU"/>
              </w:rPr>
              <w:t>ЭС "Охрана труда". Тариф Оптимальный. Простая неисключительная лицензия на использование Базы данных. 1 пользователь. 12 мес.</w:t>
            </w:r>
          </w:p>
        </w:tc>
        <w:tc>
          <w:tcPr>
            <w:tcW w:w="696" w:type="pct"/>
            <w:shd w:val="clear" w:color="auto" w:fill="auto"/>
            <w:vAlign w:val="center"/>
          </w:tcPr>
          <w:p w:rsidR="00E06EDB" w:rsidRPr="003C1A45" w:rsidRDefault="00E06EDB" w:rsidP="003E7779">
            <w:pPr>
              <w:spacing w:after="0" w:line="228" w:lineRule="auto"/>
              <w:jc w:val="center"/>
              <w:rPr>
                <w:rFonts w:ascii="Times New Roman" w:eastAsia="Times New Roman" w:hAnsi="Times New Roman" w:cs="Times New Roman"/>
                <w:lang w:eastAsia="ru-RU"/>
              </w:rPr>
            </w:pPr>
            <w:r w:rsidRPr="003C1A45">
              <w:rPr>
                <w:rFonts w:ascii="Times New Roman" w:eastAsia="Times New Roman" w:hAnsi="Times New Roman" w:cs="Times New Roman"/>
                <w:lang w:eastAsia="ru-RU"/>
              </w:rPr>
              <w:t>Ноябрь 2026</w:t>
            </w:r>
          </w:p>
        </w:tc>
        <w:tc>
          <w:tcPr>
            <w:tcW w:w="836" w:type="pct"/>
            <w:vAlign w:val="center"/>
          </w:tcPr>
          <w:p w:rsidR="00E06EDB" w:rsidRPr="003C1A45" w:rsidRDefault="00E06EDB" w:rsidP="003E7779">
            <w:pPr>
              <w:spacing w:after="0" w:line="228" w:lineRule="auto"/>
              <w:jc w:val="center"/>
              <w:rPr>
                <w:rFonts w:ascii="Times New Roman" w:eastAsia="Times New Roman" w:hAnsi="Times New Roman" w:cs="Times New Roman"/>
                <w:lang w:eastAsia="ru-RU"/>
              </w:rPr>
            </w:pPr>
            <w:r w:rsidRPr="003C1A45">
              <w:rPr>
                <w:rFonts w:ascii="Times New Roman" w:eastAsia="Times New Roman" w:hAnsi="Times New Roman" w:cs="Times New Roman"/>
                <w:lang w:eastAsia="ru-RU"/>
              </w:rPr>
              <w:t>Год с 14.11.2026 по 13.11.2027</w:t>
            </w:r>
          </w:p>
        </w:tc>
        <w:tc>
          <w:tcPr>
            <w:tcW w:w="697" w:type="pct"/>
            <w:shd w:val="clear" w:color="auto" w:fill="auto"/>
            <w:vAlign w:val="center"/>
          </w:tcPr>
          <w:p w:rsidR="00E06EDB" w:rsidRPr="003C1A45" w:rsidRDefault="00E06EDB" w:rsidP="003E7779">
            <w:pPr>
              <w:spacing w:after="0" w:line="228" w:lineRule="auto"/>
              <w:jc w:val="center"/>
              <w:rPr>
                <w:rFonts w:ascii="Times New Roman" w:eastAsia="Times New Roman" w:hAnsi="Times New Roman" w:cs="Times New Roman"/>
                <w:lang w:eastAsia="ru-RU"/>
              </w:rPr>
            </w:pPr>
          </w:p>
        </w:tc>
        <w:tc>
          <w:tcPr>
            <w:tcW w:w="627" w:type="pct"/>
            <w:shd w:val="clear" w:color="auto" w:fill="auto"/>
            <w:vAlign w:val="center"/>
          </w:tcPr>
          <w:p w:rsidR="00E06EDB" w:rsidRPr="003C1A45" w:rsidRDefault="00E06EDB" w:rsidP="003E7779">
            <w:pPr>
              <w:spacing w:after="0" w:line="228" w:lineRule="auto"/>
              <w:jc w:val="center"/>
              <w:rPr>
                <w:rFonts w:ascii="Times New Roman" w:eastAsia="Times New Roman" w:hAnsi="Times New Roman" w:cs="Times New Roman"/>
                <w:lang w:eastAsia="ru-RU"/>
              </w:rPr>
            </w:pPr>
          </w:p>
        </w:tc>
      </w:tr>
    </w:tbl>
    <w:p w:rsidR="00E06EDB" w:rsidRPr="003C1A45" w:rsidRDefault="00E06EDB" w:rsidP="00E06EDB">
      <w:pPr>
        <w:numPr>
          <w:ilvl w:val="0"/>
          <w:numId w:val="8"/>
        </w:numPr>
        <w:spacing w:after="0" w:line="240" w:lineRule="auto"/>
        <w:rPr>
          <w:rFonts w:ascii="Times New Roman" w:eastAsia="Times New Roman" w:hAnsi="Times New Roman" w:cs="Times New Roman"/>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65"/>
        <w:gridCol w:w="2480"/>
      </w:tblGrid>
      <w:tr w:rsidR="00E06EDB" w:rsidRPr="003C1A45" w:rsidTr="003E7779">
        <w:tc>
          <w:tcPr>
            <w:tcW w:w="3673" w:type="pct"/>
            <w:tcBorders>
              <w:top w:val="single" w:sz="4" w:space="0" w:color="auto"/>
              <w:left w:val="single" w:sz="4" w:space="0" w:color="auto"/>
              <w:bottom w:val="single" w:sz="4" w:space="0" w:color="auto"/>
              <w:right w:val="single" w:sz="4" w:space="0" w:color="auto"/>
            </w:tcBorders>
          </w:tcPr>
          <w:p w:rsidR="00E06EDB" w:rsidRPr="003C1A45" w:rsidRDefault="00E06EDB" w:rsidP="003E7779">
            <w:pPr>
              <w:spacing w:after="0" w:line="240" w:lineRule="auto"/>
              <w:ind w:right="72"/>
              <w:jc w:val="right"/>
              <w:rPr>
                <w:rFonts w:ascii="Times New Roman" w:eastAsia="Times New Roman" w:hAnsi="Times New Roman" w:cs="Times New Roman"/>
                <w:b/>
                <w:bCs/>
                <w:lang w:val="en-US" w:eastAsia="ru-RU"/>
              </w:rPr>
            </w:pPr>
            <w:r w:rsidRPr="003C1A45">
              <w:rPr>
                <w:rFonts w:ascii="Times New Roman" w:eastAsia="Times New Roman" w:hAnsi="Times New Roman" w:cs="Times New Roman"/>
                <w:b/>
                <w:lang w:eastAsia="ru-RU"/>
              </w:rPr>
              <w:t>ИТОГО:</w:t>
            </w:r>
          </w:p>
        </w:tc>
        <w:tc>
          <w:tcPr>
            <w:tcW w:w="1327" w:type="pct"/>
            <w:tcBorders>
              <w:top w:val="single" w:sz="4" w:space="0" w:color="auto"/>
              <w:left w:val="single" w:sz="4" w:space="0" w:color="auto"/>
              <w:bottom w:val="single" w:sz="4" w:space="0" w:color="auto"/>
              <w:right w:val="single" w:sz="4" w:space="0" w:color="auto"/>
            </w:tcBorders>
          </w:tcPr>
          <w:p w:rsidR="00E06EDB" w:rsidRPr="003C1A45" w:rsidRDefault="00E06EDB" w:rsidP="003E7779">
            <w:pPr>
              <w:spacing w:after="0" w:line="240" w:lineRule="auto"/>
              <w:ind w:right="72"/>
              <w:jc w:val="right"/>
              <w:rPr>
                <w:rFonts w:ascii="Times New Roman" w:eastAsia="Times New Roman" w:hAnsi="Times New Roman" w:cs="Times New Roman"/>
                <w:b/>
                <w:bCs/>
                <w:lang w:eastAsia="ru-RU"/>
              </w:rPr>
            </w:pPr>
          </w:p>
        </w:tc>
      </w:tr>
      <w:tr w:rsidR="00E06EDB" w:rsidRPr="003C1A45" w:rsidTr="003E7779">
        <w:tc>
          <w:tcPr>
            <w:tcW w:w="5000" w:type="pct"/>
            <w:gridSpan w:val="2"/>
            <w:tcBorders>
              <w:top w:val="single" w:sz="4" w:space="0" w:color="auto"/>
              <w:left w:val="single" w:sz="4" w:space="0" w:color="auto"/>
              <w:bottom w:val="single" w:sz="4" w:space="0" w:color="auto"/>
              <w:right w:val="single" w:sz="4" w:space="0" w:color="auto"/>
            </w:tcBorders>
          </w:tcPr>
          <w:p w:rsidR="00E06EDB" w:rsidRPr="003C1A45" w:rsidRDefault="00E06EDB" w:rsidP="003E7779">
            <w:pPr>
              <w:tabs>
                <w:tab w:val="left" w:pos="7439"/>
              </w:tabs>
              <w:spacing w:after="0" w:line="240" w:lineRule="auto"/>
              <w:jc w:val="right"/>
              <w:rPr>
                <w:rFonts w:ascii="Times New Roman" w:eastAsia="Times New Roman" w:hAnsi="Times New Roman" w:cs="Times New Roman"/>
                <w:b/>
                <w:lang w:eastAsia="ru-RU"/>
              </w:rPr>
            </w:pPr>
            <w:r w:rsidRPr="003C1A45">
              <w:rPr>
                <w:rFonts w:ascii="Times New Roman" w:eastAsia="Times New Roman" w:hAnsi="Times New Roman" w:cs="Times New Roman"/>
                <w:b/>
                <w:lang w:eastAsia="ru-RU"/>
              </w:rPr>
              <w:t>НДС не облагается на основании подпункта 26 пункта 2 статьи 149 НК РФ</w:t>
            </w:r>
          </w:p>
        </w:tc>
      </w:tr>
    </w:tbl>
    <w:p w:rsidR="00E06EDB" w:rsidRPr="003C1A45" w:rsidRDefault="00E06EDB" w:rsidP="00E06EDB">
      <w:pPr>
        <w:jc w:val="cente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E06EDB" w:rsidRPr="003C1A45" w:rsidTr="003E7779">
        <w:tc>
          <w:tcPr>
            <w:tcW w:w="4672" w:type="dxa"/>
          </w:tcPr>
          <w:p w:rsidR="00E06EDB" w:rsidRPr="003C1A45" w:rsidRDefault="00E06EDB" w:rsidP="003E7779">
            <w:pPr>
              <w:keepNext/>
              <w:keepLines/>
              <w:jc w:val="center"/>
              <w:rPr>
                <w:rFonts w:ascii="Times New Roman" w:eastAsia="Times New Roman" w:hAnsi="Times New Roman" w:cs="Times New Roman"/>
                <w:b/>
                <w:lang w:eastAsia="ru-RU"/>
              </w:rPr>
            </w:pPr>
            <w:r w:rsidRPr="003C1A45">
              <w:rPr>
                <w:rFonts w:ascii="Times New Roman" w:eastAsia="Times New Roman" w:hAnsi="Times New Roman" w:cs="Times New Roman"/>
                <w:b/>
                <w:lang w:eastAsia="ru-RU"/>
              </w:rPr>
              <w:t>ОТ ЛИЦЕНЗИАТА</w:t>
            </w:r>
          </w:p>
          <w:p w:rsidR="00E06EDB" w:rsidRPr="003C1A45" w:rsidRDefault="00E06EDB" w:rsidP="003E7779">
            <w:pPr>
              <w:jc w:val="center"/>
              <w:rPr>
                <w:lang w:val="en-US"/>
              </w:rPr>
            </w:pPr>
          </w:p>
        </w:tc>
        <w:tc>
          <w:tcPr>
            <w:tcW w:w="4673" w:type="dxa"/>
          </w:tcPr>
          <w:p w:rsidR="00E06EDB" w:rsidRPr="003C1A45" w:rsidRDefault="00E06EDB" w:rsidP="003E7779">
            <w:pPr>
              <w:keepNext/>
              <w:keepLines/>
              <w:jc w:val="center"/>
              <w:rPr>
                <w:rFonts w:ascii="Times New Roman" w:eastAsia="Times New Roman" w:hAnsi="Times New Roman" w:cs="Times New Roman"/>
                <w:b/>
                <w:lang w:eastAsia="ru-RU"/>
              </w:rPr>
            </w:pPr>
            <w:r w:rsidRPr="003C1A45">
              <w:rPr>
                <w:rFonts w:ascii="Times New Roman" w:eastAsia="Times New Roman" w:hAnsi="Times New Roman" w:cs="Times New Roman"/>
                <w:b/>
                <w:lang w:eastAsia="ru-RU"/>
              </w:rPr>
              <w:t>ОТ СУБЛИЦЕНЗИАТА</w:t>
            </w:r>
          </w:p>
          <w:p w:rsidR="00E06EDB" w:rsidRPr="003C1A45" w:rsidRDefault="00E06EDB" w:rsidP="003E7779">
            <w:pPr>
              <w:jc w:val="center"/>
              <w:rPr>
                <w:lang w:val="en-US"/>
              </w:rPr>
            </w:pPr>
          </w:p>
        </w:tc>
      </w:tr>
      <w:tr w:rsidR="00E06EDB" w:rsidRPr="003C1A45" w:rsidTr="003E7779">
        <w:tc>
          <w:tcPr>
            <w:tcW w:w="4672" w:type="dxa"/>
          </w:tcPr>
          <w:p w:rsidR="00E06EDB" w:rsidRPr="003C1A45" w:rsidRDefault="00E06EDB" w:rsidP="003E7779">
            <w:pPr>
              <w:jc w:val="center"/>
            </w:pPr>
            <w:r w:rsidRPr="003C1A45">
              <w:t>_____________________</w:t>
            </w:r>
          </w:p>
        </w:tc>
        <w:tc>
          <w:tcPr>
            <w:tcW w:w="4673" w:type="dxa"/>
          </w:tcPr>
          <w:p w:rsidR="00E06EDB" w:rsidRPr="003C1A45" w:rsidRDefault="00E06EDB" w:rsidP="003E7779">
            <w:pPr>
              <w:jc w:val="center"/>
            </w:pPr>
            <w:r w:rsidRPr="003C1A45">
              <w:t>__________________________</w:t>
            </w:r>
          </w:p>
        </w:tc>
      </w:tr>
    </w:tbl>
    <w:p w:rsidR="00E06EDB" w:rsidRPr="003C1A45" w:rsidRDefault="00E06EDB" w:rsidP="00E06EDB">
      <w:pPr>
        <w:jc w:val="center"/>
      </w:pPr>
    </w:p>
    <w:p w:rsidR="00E06EDB" w:rsidRPr="00E06EDB" w:rsidRDefault="00E06EDB" w:rsidP="00E06EDB">
      <w:pPr>
        <w:suppressAutoHyphens/>
        <w:spacing w:after="0" w:line="240" w:lineRule="auto"/>
        <w:jc w:val="both"/>
        <w:rPr>
          <w:rFonts w:ascii="Times New Roman" w:eastAsia="Times New Roman" w:hAnsi="Times New Roman" w:cs="Times New Roman"/>
          <w:sz w:val="24"/>
          <w:szCs w:val="24"/>
          <w:lang w:val="en-US" w:eastAsia="ru-RU"/>
        </w:rPr>
      </w:pPr>
    </w:p>
    <w:p w:rsidR="008914C9" w:rsidRPr="008914C9" w:rsidRDefault="00E06EDB" w:rsidP="008914C9">
      <w:pPr>
        <w:numPr>
          <w:ilvl w:val="0"/>
          <w:numId w:val="8"/>
        </w:numPr>
        <w:spacing w:after="0" w:line="240" w:lineRule="auto"/>
        <w:jc w:val="right"/>
        <w:rPr>
          <w:rFonts w:ascii="Times New Roman" w:eastAsia="Times New Roman" w:hAnsi="Times New Roman" w:cs="Times New Roman"/>
          <w:lang w:eastAsia="ru-RU"/>
        </w:rPr>
      </w:pPr>
      <w:r w:rsidRPr="00E06EDB">
        <w:rPr>
          <w:rFonts w:ascii="Times New Roman" w:eastAsia="Times New Roman" w:hAnsi="Times New Roman" w:cs="Times New Roman"/>
          <w:sz w:val="24"/>
          <w:szCs w:val="24"/>
          <w:lang w:val="en-US" w:eastAsia="ru-RU"/>
        </w:rPr>
        <w:br w:type="page"/>
      </w:r>
      <w:r w:rsidR="008914C9" w:rsidRPr="008914C9">
        <w:rPr>
          <w:rFonts w:ascii="Times New Roman" w:eastAsia="Times New Roman" w:hAnsi="Times New Roman" w:cs="Times New Roman"/>
          <w:b/>
          <w:bCs/>
          <w:lang w:eastAsia="ru-RU"/>
        </w:rPr>
        <w:lastRenderedPageBreak/>
        <w:t xml:space="preserve">ПРИЛОЖЕНИЕ № </w:t>
      </w:r>
      <w:r w:rsidR="008914C9">
        <w:rPr>
          <w:rFonts w:ascii="Times New Roman" w:eastAsia="Times New Roman" w:hAnsi="Times New Roman" w:cs="Times New Roman"/>
          <w:b/>
          <w:bCs/>
          <w:lang w:eastAsia="ru-RU"/>
        </w:rPr>
        <w:t>2</w:t>
      </w:r>
    </w:p>
    <w:p w:rsidR="008914C9" w:rsidRPr="008914C9" w:rsidRDefault="008914C9" w:rsidP="008914C9">
      <w:pPr>
        <w:numPr>
          <w:ilvl w:val="0"/>
          <w:numId w:val="8"/>
        </w:numPr>
        <w:tabs>
          <w:tab w:val="left" w:pos="993"/>
        </w:tabs>
        <w:spacing w:after="0" w:line="240" w:lineRule="auto"/>
        <w:jc w:val="right"/>
        <w:outlineLvl w:val="0"/>
        <w:rPr>
          <w:rFonts w:ascii="Times New Roman" w:eastAsia="Times New Roman" w:hAnsi="Times New Roman" w:cs="Times New Roman"/>
          <w:lang w:eastAsia="ru-RU"/>
        </w:rPr>
      </w:pPr>
      <w:r w:rsidRPr="008914C9">
        <w:rPr>
          <w:rFonts w:ascii="Times New Roman" w:eastAsia="Times New Roman" w:hAnsi="Times New Roman" w:cs="Times New Roman"/>
          <w:lang w:eastAsia="ru-RU"/>
        </w:rPr>
        <w:t>к Договору № _______________ от ___________</w:t>
      </w:r>
    </w:p>
    <w:p w:rsidR="008914C9" w:rsidRPr="008914C9" w:rsidRDefault="008914C9" w:rsidP="008914C9">
      <w:pPr>
        <w:rPr>
          <w:rFonts w:ascii="Times New Roman" w:eastAsia="Times New Roman" w:hAnsi="Times New Roman" w:cs="Times New Roman"/>
          <w:sz w:val="24"/>
          <w:szCs w:val="24"/>
          <w:lang w:eastAsia="ru-RU"/>
        </w:rPr>
      </w:pPr>
    </w:p>
    <w:p w:rsidR="008914C9" w:rsidRPr="008914C9" w:rsidRDefault="008914C9" w:rsidP="008914C9">
      <w:pPr>
        <w:suppressAutoHyphens/>
        <w:spacing w:after="0" w:line="240" w:lineRule="auto"/>
        <w:jc w:val="center"/>
        <w:rPr>
          <w:rFonts w:ascii="Times New Roman" w:eastAsia="Times New Roman" w:hAnsi="Times New Roman" w:cs="Times New Roman"/>
          <w:b/>
          <w:sz w:val="24"/>
          <w:szCs w:val="24"/>
          <w:lang w:eastAsia="ru-RU"/>
        </w:rPr>
      </w:pPr>
      <w:r w:rsidRPr="008914C9">
        <w:rPr>
          <w:rFonts w:ascii="Times New Roman" w:eastAsia="Times New Roman" w:hAnsi="Times New Roman" w:cs="Times New Roman"/>
          <w:b/>
          <w:sz w:val="24"/>
          <w:szCs w:val="24"/>
          <w:lang w:eastAsia="ru-RU"/>
        </w:rPr>
        <w:t>АНТИКОРРУПЦИОННАЯ ОГОВОРКА</w:t>
      </w:r>
    </w:p>
    <w:p w:rsidR="008914C9" w:rsidRPr="008914C9" w:rsidRDefault="008914C9" w:rsidP="008914C9">
      <w:pPr>
        <w:suppressAutoHyphens/>
        <w:spacing w:after="0" w:line="240" w:lineRule="auto"/>
        <w:jc w:val="both"/>
        <w:rPr>
          <w:rFonts w:ascii="Times New Roman" w:eastAsia="Times New Roman" w:hAnsi="Times New Roman" w:cs="Times New Roman"/>
          <w:sz w:val="24"/>
          <w:szCs w:val="24"/>
          <w:lang w:eastAsia="ru-RU"/>
        </w:rPr>
      </w:pPr>
    </w:p>
    <w:p w:rsidR="008914C9" w:rsidRPr="008914C9" w:rsidRDefault="008914C9" w:rsidP="008914C9">
      <w:pPr>
        <w:suppressAutoHyphens/>
        <w:spacing w:after="0" w:line="240" w:lineRule="auto"/>
        <w:jc w:val="both"/>
        <w:rPr>
          <w:rFonts w:ascii="Times New Roman" w:eastAsia="Times New Roman" w:hAnsi="Times New Roman" w:cs="Times New Roman"/>
          <w:sz w:val="24"/>
          <w:szCs w:val="24"/>
          <w:lang w:eastAsia="ru-RU"/>
        </w:rPr>
      </w:pPr>
      <w:r w:rsidRPr="008914C9">
        <w:rPr>
          <w:rFonts w:ascii="Times New Roman" w:eastAsia="Times New Roman" w:hAnsi="Times New Roman" w:cs="Times New Roman"/>
          <w:sz w:val="24"/>
          <w:szCs w:val="24"/>
          <w:lang w:eastAsia="ru-RU"/>
        </w:rPr>
        <w:t>1. Соблюдение антикоррупционных требований</w:t>
      </w:r>
    </w:p>
    <w:p w:rsidR="008914C9" w:rsidRPr="008914C9" w:rsidRDefault="008914C9" w:rsidP="008914C9">
      <w:pPr>
        <w:suppressAutoHyphens/>
        <w:spacing w:after="0" w:line="240" w:lineRule="auto"/>
        <w:jc w:val="both"/>
        <w:rPr>
          <w:rFonts w:ascii="Times New Roman" w:eastAsia="Times New Roman" w:hAnsi="Times New Roman" w:cs="Times New Roman"/>
          <w:sz w:val="24"/>
          <w:szCs w:val="24"/>
          <w:lang w:eastAsia="ru-RU"/>
        </w:rPr>
      </w:pPr>
      <w:r w:rsidRPr="008914C9">
        <w:rPr>
          <w:rFonts w:ascii="Times New Roman" w:eastAsia="Times New Roman" w:hAnsi="Times New Roman" w:cs="Times New Roman"/>
          <w:sz w:val="24"/>
          <w:szCs w:val="24"/>
          <w:lang w:eastAsia="ru-RU"/>
        </w:rPr>
        <w:t>1.1. Сублицензиат информирует Лицензиата о принципах и требованиях Антикоррупционной политики ООО «НОВАТЭК-ПУРОВСКИЙ ЗПК» (далее – Политика). Заключением Договора Лицензиат подтверждает ознакомление с Политикой Сублицензиата.</w:t>
      </w:r>
    </w:p>
    <w:p w:rsidR="008914C9" w:rsidRPr="008914C9" w:rsidRDefault="008914C9" w:rsidP="008914C9">
      <w:pPr>
        <w:suppressAutoHyphens/>
        <w:spacing w:after="0" w:line="240" w:lineRule="auto"/>
        <w:jc w:val="both"/>
        <w:rPr>
          <w:rFonts w:ascii="Times New Roman" w:eastAsia="Times New Roman" w:hAnsi="Times New Roman" w:cs="Times New Roman"/>
          <w:sz w:val="24"/>
          <w:szCs w:val="24"/>
          <w:lang w:eastAsia="ru-RU"/>
        </w:rPr>
      </w:pPr>
      <w:r w:rsidRPr="008914C9">
        <w:rPr>
          <w:rFonts w:ascii="Times New Roman" w:eastAsia="Times New Roman" w:hAnsi="Times New Roman" w:cs="Times New Roman"/>
          <w:sz w:val="24"/>
          <w:szCs w:val="24"/>
          <w:lang w:eastAsia="ru-RU"/>
        </w:rPr>
        <w:t xml:space="preserve">При исполнении своих обязательств по Договору Стороны обязуются соблюдать и обеспечить соблюдение их работниками требований российского антикоррупционного законодательства, а также не совершать коррупционные правонарушения, предусмотренные применимыми для целей Договора международными актами и законодательными актами иностранных государств о противодействии коррупции. </w:t>
      </w:r>
    </w:p>
    <w:p w:rsidR="008914C9" w:rsidRPr="008914C9" w:rsidRDefault="008914C9" w:rsidP="008914C9">
      <w:pPr>
        <w:suppressAutoHyphens/>
        <w:spacing w:after="0" w:line="240" w:lineRule="auto"/>
        <w:jc w:val="both"/>
        <w:rPr>
          <w:rFonts w:ascii="Times New Roman" w:eastAsia="Times New Roman" w:hAnsi="Times New Roman" w:cs="Times New Roman"/>
          <w:sz w:val="24"/>
          <w:szCs w:val="24"/>
          <w:lang w:eastAsia="ru-RU"/>
        </w:rPr>
      </w:pPr>
      <w:r w:rsidRPr="008914C9">
        <w:rPr>
          <w:rFonts w:ascii="Times New Roman" w:eastAsia="Times New Roman" w:hAnsi="Times New Roman" w:cs="Times New Roman"/>
          <w:sz w:val="24"/>
          <w:szCs w:val="24"/>
          <w:lang w:eastAsia="ru-RU"/>
        </w:rPr>
        <w:t xml:space="preserve">К коррупционным правонарушениям в целях Договора относятся, в том числе прямо или косвенно, лично или через посредников предложение, обещание, получение/дача взятки, коммерческий подкуп, предоставление/получение выгоды в виде денег, ценностей, иного имущества или услуг имущественного характера, иных имущественных прав, выгод неимущественного характера любыми лицами и от любых лиц, в том числе представителей органов государственной власти, муниципальных органов, коммерческих и некоммерческих организаций, иностранных должностных лиц, органов и организаций, для оказания влияния на их решения, действия/бездействие с целью получения или сохранения каких-либо неправомерных преимуществ или иных </w:t>
      </w:r>
      <w:r w:rsidRPr="008914C9">
        <w:rPr>
          <w:rFonts w:ascii="Times New Roman" w:eastAsia="Times New Roman" w:hAnsi="Times New Roman" w:cs="Times New Roman"/>
          <w:sz w:val="24"/>
          <w:szCs w:val="24"/>
          <w:lang w:eastAsia="ru-RU"/>
        </w:rPr>
        <w:lastRenderedPageBreak/>
        <w:t xml:space="preserve">неправомерных целей для себя, для бизнеса или для третьих лиц (далее – Коррупционные правонарушения). </w:t>
      </w:r>
    </w:p>
    <w:p w:rsidR="008914C9" w:rsidRPr="008914C9" w:rsidRDefault="008914C9" w:rsidP="008914C9">
      <w:pPr>
        <w:suppressAutoHyphens/>
        <w:spacing w:after="0" w:line="240" w:lineRule="auto"/>
        <w:jc w:val="both"/>
        <w:rPr>
          <w:rFonts w:ascii="Times New Roman" w:eastAsia="Times New Roman" w:hAnsi="Times New Roman" w:cs="Times New Roman"/>
          <w:sz w:val="24"/>
          <w:szCs w:val="24"/>
          <w:lang w:eastAsia="ru-RU"/>
        </w:rPr>
      </w:pPr>
      <w:r w:rsidRPr="008914C9">
        <w:rPr>
          <w:rFonts w:ascii="Times New Roman" w:eastAsia="Times New Roman" w:hAnsi="Times New Roman" w:cs="Times New Roman"/>
          <w:sz w:val="24"/>
          <w:szCs w:val="24"/>
          <w:lang w:eastAsia="ru-RU"/>
        </w:rPr>
        <w:t>1.2. В случае возникновения у Стороны обоснованного предположения, что произошло или может произойти Коррупционное правонарушение (при получении информации о возбуждении уголовного дела в отношении работника(ов) другой Стороны в связи с совершением коррупционного преступления либо иной достоверной информации о Коррупционном правонарушении), такая Сторона обязуется уведомить об этом другую Сторону в письменной форме с указанием на соответствующие факты (далее – Уведомление) и вправе не исполнять обязательства по Договору до получения подтверждения от другой Стороны, что Коррупционное правонарушение не произошло или не может произойти. Указанное подтверждение должно быть предоставлено другой Стороной в течение 10 (десяти) рабочих дней с даты получения Уведомления.</w:t>
      </w:r>
    </w:p>
    <w:p w:rsidR="008914C9" w:rsidRPr="008914C9" w:rsidRDefault="008914C9" w:rsidP="008914C9">
      <w:pPr>
        <w:suppressAutoHyphens/>
        <w:spacing w:after="0" w:line="240" w:lineRule="auto"/>
        <w:jc w:val="both"/>
        <w:rPr>
          <w:rFonts w:ascii="Times New Roman" w:eastAsia="Times New Roman" w:hAnsi="Times New Roman" w:cs="Times New Roman"/>
          <w:sz w:val="24"/>
          <w:szCs w:val="24"/>
          <w:lang w:eastAsia="ru-RU"/>
        </w:rPr>
      </w:pPr>
      <w:r w:rsidRPr="008914C9">
        <w:rPr>
          <w:rFonts w:ascii="Times New Roman" w:eastAsia="Times New Roman" w:hAnsi="Times New Roman" w:cs="Times New Roman"/>
          <w:sz w:val="24"/>
          <w:szCs w:val="24"/>
          <w:lang w:eastAsia="ru-RU"/>
        </w:rPr>
        <w:t>Сублицензиат при получении достоверной информации о совершении Коррупционного правонарушения и при соблюдении положений настоящего приложения вправе отказаться от исполнения Договора в одностороннем порядке полностью или частично, направив соответствующее письменное уведомление Лицензиату, а также потребовать от Лицензиата возмещения убытков, причиненных расторжением Договора.</w:t>
      </w:r>
    </w:p>
    <w:p w:rsidR="008914C9" w:rsidRPr="008914C9" w:rsidRDefault="008914C9" w:rsidP="008914C9">
      <w:pPr>
        <w:suppressAutoHyphens/>
        <w:spacing w:after="0" w:line="240" w:lineRule="auto"/>
        <w:jc w:val="both"/>
        <w:rPr>
          <w:rFonts w:ascii="Times New Roman" w:eastAsia="Times New Roman" w:hAnsi="Times New Roman" w:cs="Times New Roman"/>
          <w:sz w:val="24"/>
          <w:szCs w:val="24"/>
          <w:lang w:eastAsia="ru-RU"/>
        </w:rPr>
      </w:pPr>
    </w:p>
    <w:p w:rsidR="008914C9" w:rsidRPr="008914C9" w:rsidRDefault="008914C9" w:rsidP="008914C9">
      <w:pPr>
        <w:suppressAutoHyphens/>
        <w:spacing w:after="0" w:line="240" w:lineRule="auto"/>
        <w:jc w:val="both"/>
        <w:rPr>
          <w:rFonts w:ascii="Times New Roman" w:eastAsia="Times New Roman" w:hAnsi="Times New Roman" w:cs="Times New Roman"/>
          <w:sz w:val="24"/>
          <w:szCs w:val="24"/>
          <w:lang w:eastAsia="ru-RU"/>
        </w:rPr>
      </w:pPr>
      <w:r w:rsidRPr="008914C9">
        <w:rPr>
          <w:rFonts w:ascii="Times New Roman" w:eastAsia="Times New Roman" w:hAnsi="Times New Roman" w:cs="Times New Roman"/>
          <w:sz w:val="24"/>
          <w:szCs w:val="24"/>
          <w:lang w:eastAsia="ru-RU"/>
        </w:rPr>
        <w:t xml:space="preserve"> </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8914C9" w:rsidRPr="003C1A45" w:rsidTr="003E7779">
        <w:tc>
          <w:tcPr>
            <w:tcW w:w="4672" w:type="dxa"/>
          </w:tcPr>
          <w:p w:rsidR="008914C9" w:rsidRPr="003C1A45" w:rsidRDefault="008914C9" w:rsidP="003E7779">
            <w:pPr>
              <w:keepNext/>
              <w:keepLines/>
              <w:jc w:val="center"/>
              <w:rPr>
                <w:rFonts w:ascii="Times New Roman" w:eastAsia="Times New Roman" w:hAnsi="Times New Roman" w:cs="Times New Roman"/>
                <w:b/>
                <w:lang w:eastAsia="ru-RU"/>
              </w:rPr>
            </w:pPr>
            <w:r w:rsidRPr="003C1A45">
              <w:rPr>
                <w:rFonts w:ascii="Times New Roman" w:eastAsia="Times New Roman" w:hAnsi="Times New Roman" w:cs="Times New Roman"/>
                <w:b/>
                <w:lang w:eastAsia="ru-RU"/>
              </w:rPr>
              <w:t>ОТ ЛИЦЕНЗИАТА</w:t>
            </w:r>
          </w:p>
          <w:p w:rsidR="008914C9" w:rsidRPr="003C1A45" w:rsidRDefault="008914C9" w:rsidP="003E7779">
            <w:pPr>
              <w:jc w:val="center"/>
              <w:rPr>
                <w:lang w:val="en-US"/>
              </w:rPr>
            </w:pPr>
          </w:p>
        </w:tc>
        <w:tc>
          <w:tcPr>
            <w:tcW w:w="4673" w:type="dxa"/>
          </w:tcPr>
          <w:p w:rsidR="008914C9" w:rsidRPr="003C1A45" w:rsidRDefault="008914C9" w:rsidP="003E7779">
            <w:pPr>
              <w:keepNext/>
              <w:keepLines/>
              <w:jc w:val="center"/>
              <w:rPr>
                <w:rFonts w:ascii="Times New Roman" w:eastAsia="Times New Roman" w:hAnsi="Times New Roman" w:cs="Times New Roman"/>
                <w:b/>
                <w:lang w:eastAsia="ru-RU"/>
              </w:rPr>
            </w:pPr>
            <w:r w:rsidRPr="003C1A45">
              <w:rPr>
                <w:rFonts w:ascii="Times New Roman" w:eastAsia="Times New Roman" w:hAnsi="Times New Roman" w:cs="Times New Roman"/>
                <w:b/>
                <w:lang w:eastAsia="ru-RU"/>
              </w:rPr>
              <w:t>ОТ СУБЛИЦЕНЗИАТА</w:t>
            </w:r>
          </w:p>
          <w:p w:rsidR="008914C9" w:rsidRPr="003C1A45" w:rsidRDefault="008914C9" w:rsidP="003E7779">
            <w:pPr>
              <w:jc w:val="center"/>
              <w:rPr>
                <w:lang w:val="en-US"/>
              </w:rPr>
            </w:pPr>
          </w:p>
        </w:tc>
      </w:tr>
      <w:tr w:rsidR="008914C9" w:rsidRPr="003C1A45" w:rsidTr="003E7779">
        <w:tc>
          <w:tcPr>
            <w:tcW w:w="4672" w:type="dxa"/>
          </w:tcPr>
          <w:p w:rsidR="008914C9" w:rsidRPr="003C1A45" w:rsidRDefault="008914C9" w:rsidP="003E7779">
            <w:pPr>
              <w:jc w:val="center"/>
            </w:pPr>
            <w:r w:rsidRPr="003C1A45">
              <w:t>_____________________</w:t>
            </w:r>
          </w:p>
        </w:tc>
        <w:tc>
          <w:tcPr>
            <w:tcW w:w="4673" w:type="dxa"/>
          </w:tcPr>
          <w:p w:rsidR="008914C9" w:rsidRPr="003C1A45" w:rsidRDefault="008914C9" w:rsidP="003E7779">
            <w:pPr>
              <w:jc w:val="center"/>
            </w:pPr>
            <w:r w:rsidRPr="003C1A45">
              <w:t>__________________________</w:t>
            </w:r>
          </w:p>
        </w:tc>
      </w:tr>
    </w:tbl>
    <w:p w:rsidR="008914C9" w:rsidRPr="008914C9" w:rsidRDefault="008914C9" w:rsidP="008914C9">
      <w:pPr>
        <w:suppressAutoHyphens/>
        <w:spacing w:after="0" w:line="240" w:lineRule="auto"/>
        <w:jc w:val="both"/>
        <w:rPr>
          <w:rFonts w:ascii="Times New Roman" w:eastAsia="Times New Roman" w:hAnsi="Times New Roman" w:cs="Times New Roman"/>
          <w:sz w:val="24"/>
          <w:szCs w:val="24"/>
          <w:lang w:eastAsia="ru-RU"/>
        </w:rPr>
      </w:pPr>
    </w:p>
    <w:sectPr w:rsidR="008914C9" w:rsidRPr="008914C9" w:rsidSect="00FB59CA">
      <w:pgSz w:w="11906" w:h="16838"/>
      <w:pgMar w:top="1134"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15:restartNumberingAfterBreak="0">
    <w:nsid w:val="0EB609DC"/>
    <w:multiLevelType w:val="multilevel"/>
    <w:tmpl w:val="BF90A44E"/>
    <w:lvl w:ilvl="0">
      <w:start w:val="10"/>
      <w:numFmt w:val="decimal"/>
      <w:lvlText w:val="%1."/>
      <w:lvlJc w:val="left"/>
      <w:pPr>
        <w:tabs>
          <w:tab w:val="num" w:pos="10994"/>
        </w:tabs>
        <w:ind w:left="0" w:firstLine="0"/>
      </w:pPr>
      <w:rPr>
        <w:rFonts w:ascii="Times New Roman" w:hAnsi="Times New Roman" w:cs="Times New Roman" w:hint="default"/>
        <w:b/>
        <w:bCs/>
        <w:sz w:val="22"/>
        <w:szCs w:val="22"/>
      </w:rPr>
    </w:lvl>
    <w:lvl w:ilvl="1">
      <w:start w:val="1"/>
      <w:numFmt w:val="decimal"/>
      <w:lvlText w:val="10.%2."/>
      <w:lvlJc w:val="left"/>
      <w:pPr>
        <w:tabs>
          <w:tab w:val="num" w:pos="540"/>
        </w:tabs>
        <w:ind w:left="540" w:hanging="540"/>
      </w:pPr>
      <w:rPr>
        <w:rFonts w:hint="default"/>
        <w:b w:val="0"/>
        <w:i w:val="0"/>
        <w:sz w:val="22"/>
        <w:szCs w:val="22"/>
      </w:rPr>
    </w:lvl>
    <w:lvl w:ilvl="2">
      <w:start w:val="1"/>
      <w:numFmt w:val="decimal"/>
      <w:lvlText w:val="%1.%2.%3."/>
      <w:lvlJc w:val="left"/>
      <w:pPr>
        <w:tabs>
          <w:tab w:val="num" w:pos="570"/>
        </w:tabs>
        <w:ind w:left="720" w:hanging="720"/>
      </w:pPr>
      <w:rPr>
        <w:rFonts w:ascii="Times New Roman" w:hAnsi="Times New Roman" w:cs="Times New Roman" w:hint="default"/>
        <w:sz w:val="22"/>
        <w:szCs w:val="22"/>
      </w:rPr>
    </w:lvl>
    <w:lvl w:ilvl="3">
      <w:start w:val="1"/>
      <w:numFmt w:val="decimal"/>
      <w:lvlText w:val="%1.%2.%3.%4."/>
      <w:lvlJc w:val="left"/>
      <w:pPr>
        <w:tabs>
          <w:tab w:val="num" w:pos="1710"/>
        </w:tabs>
        <w:ind w:left="1710" w:hanging="720"/>
      </w:pPr>
      <w:rPr>
        <w:rFonts w:ascii="Times New Roman" w:hAnsi="Times New Roman" w:cs="Times New Roman" w:hint="default"/>
        <w:sz w:val="24"/>
        <w:szCs w:val="24"/>
      </w:rPr>
    </w:lvl>
    <w:lvl w:ilvl="4">
      <w:start w:val="1"/>
      <w:numFmt w:val="decimal"/>
      <w:lvlText w:val="%1.%2.%3.%4.%5."/>
      <w:lvlJc w:val="left"/>
      <w:pPr>
        <w:tabs>
          <w:tab w:val="num" w:pos="1080"/>
        </w:tabs>
        <w:ind w:left="1080" w:hanging="1080"/>
      </w:pPr>
      <w:rPr>
        <w:rFonts w:ascii="Times New Roman" w:hAnsi="Times New Roman" w:cs="Times New Roman" w:hint="default"/>
        <w:sz w:val="24"/>
        <w:szCs w:val="24"/>
      </w:rPr>
    </w:lvl>
    <w:lvl w:ilvl="5">
      <w:start w:val="1"/>
      <w:numFmt w:val="decimal"/>
      <w:lvlText w:val="%1.%2.%3.%4.%5.%6."/>
      <w:lvlJc w:val="left"/>
      <w:pPr>
        <w:tabs>
          <w:tab w:val="num" w:pos="1080"/>
        </w:tabs>
        <w:ind w:left="1080" w:hanging="1080"/>
      </w:pPr>
      <w:rPr>
        <w:rFonts w:ascii="Times New Roman" w:hAnsi="Times New Roman" w:cs="Times New Roman" w:hint="default"/>
        <w:sz w:val="24"/>
        <w:szCs w:val="24"/>
      </w:rPr>
    </w:lvl>
    <w:lvl w:ilvl="6">
      <w:start w:val="1"/>
      <w:numFmt w:val="decimal"/>
      <w:lvlText w:val="%1.%2.%3.%4.%5.%6.%7."/>
      <w:lvlJc w:val="left"/>
      <w:pPr>
        <w:tabs>
          <w:tab w:val="num" w:pos="1440"/>
        </w:tabs>
        <w:ind w:left="1440" w:hanging="1440"/>
      </w:pPr>
      <w:rPr>
        <w:rFonts w:ascii="Times New Roman" w:hAnsi="Times New Roman" w:cs="Times New Roman" w:hint="default"/>
        <w:sz w:val="24"/>
        <w:szCs w:val="24"/>
      </w:rPr>
    </w:lvl>
    <w:lvl w:ilvl="7">
      <w:start w:val="1"/>
      <w:numFmt w:val="decimal"/>
      <w:lvlText w:val="%1.%2.%3.%4.%5.%6.%7.%8."/>
      <w:lvlJc w:val="left"/>
      <w:pPr>
        <w:tabs>
          <w:tab w:val="num" w:pos="1440"/>
        </w:tabs>
        <w:ind w:left="1440" w:hanging="1440"/>
      </w:pPr>
      <w:rPr>
        <w:rFonts w:ascii="Times New Roman" w:hAnsi="Times New Roman" w:cs="Times New Roman" w:hint="default"/>
        <w:sz w:val="24"/>
        <w:szCs w:val="24"/>
      </w:rPr>
    </w:lvl>
    <w:lvl w:ilvl="8">
      <w:start w:val="1"/>
      <w:numFmt w:val="decimal"/>
      <w:lvlText w:val="%1.%2.%3.%4.%5.%6.%7.%8.%9."/>
      <w:lvlJc w:val="left"/>
      <w:pPr>
        <w:tabs>
          <w:tab w:val="num" w:pos="1800"/>
        </w:tabs>
        <w:ind w:left="1800" w:hanging="1800"/>
      </w:pPr>
      <w:rPr>
        <w:rFonts w:ascii="Times New Roman" w:hAnsi="Times New Roman" w:cs="Times New Roman" w:hint="default"/>
        <w:sz w:val="24"/>
        <w:szCs w:val="24"/>
      </w:rPr>
    </w:lvl>
  </w:abstractNum>
  <w:abstractNum w:abstractNumId="2" w15:restartNumberingAfterBreak="0">
    <w:nsid w:val="152311F8"/>
    <w:multiLevelType w:val="multilevel"/>
    <w:tmpl w:val="F9389424"/>
    <w:lvl w:ilvl="0">
      <w:start w:val="1"/>
      <w:numFmt w:val="decimal"/>
      <w:lvlText w:val="%1."/>
      <w:lvlJc w:val="left"/>
      <w:pPr>
        <w:tabs>
          <w:tab w:val="num" w:pos="10994"/>
        </w:tabs>
        <w:ind w:left="0" w:firstLine="0"/>
      </w:pPr>
      <w:rPr>
        <w:rFonts w:ascii="Times New Roman" w:hAnsi="Times New Roman" w:cs="Times New Roman" w:hint="default"/>
        <w:b/>
        <w:bCs/>
        <w:sz w:val="22"/>
        <w:szCs w:val="22"/>
      </w:rPr>
    </w:lvl>
    <w:lvl w:ilvl="1">
      <w:start w:val="1"/>
      <w:numFmt w:val="decimal"/>
      <w:lvlText w:val="5.%2."/>
      <w:lvlJc w:val="left"/>
      <w:pPr>
        <w:tabs>
          <w:tab w:val="num" w:pos="540"/>
        </w:tabs>
        <w:ind w:left="540" w:hanging="540"/>
      </w:pPr>
      <w:rPr>
        <w:rFonts w:hint="default"/>
        <w:b w:val="0"/>
        <w:i w:val="0"/>
        <w:sz w:val="22"/>
        <w:szCs w:val="22"/>
      </w:rPr>
    </w:lvl>
    <w:lvl w:ilvl="2">
      <w:start w:val="1"/>
      <w:numFmt w:val="decimal"/>
      <w:lvlText w:val="%1.%2.%3."/>
      <w:lvlJc w:val="left"/>
      <w:pPr>
        <w:tabs>
          <w:tab w:val="num" w:pos="570"/>
        </w:tabs>
        <w:ind w:left="720" w:hanging="720"/>
      </w:pPr>
      <w:rPr>
        <w:rFonts w:ascii="Times New Roman" w:hAnsi="Times New Roman" w:cs="Times New Roman" w:hint="default"/>
        <w:sz w:val="22"/>
        <w:szCs w:val="22"/>
      </w:rPr>
    </w:lvl>
    <w:lvl w:ilvl="3">
      <w:start w:val="1"/>
      <w:numFmt w:val="decimal"/>
      <w:lvlText w:val="%1.%2.%3.%4."/>
      <w:lvlJc w:val="left"/>
      <w:pPr>
        <w:tabs>
          <w:tab w:val="num" w:pos="1710"/>
        </w:tabs>
        <w:ind w:left="1710" w:hanging="720"/>
      </w:pPr>
      <w:rPr>
        <w:rFonts w:ascii="Times New Roman" w:hAnsi="Times New Roman" w:cs="Times New Roman" w:hint="default"/>
        <w:sz w:val="24"/>
        <w:szCs w:val="24"/>
      </w:rPr>
    </w:lvl>
    <w:lvl w:ilvl="4">
      <w:start w:val="1"/>
      <w:numFmt w:val="decimal"/>
      <w:lvlText w:val="%1.%2.%3.%4.%5."/>
      <w:lvlJc w:val="left"/>
      <w:pPr>
        <w:tabs>
          <w:tab w:val="num" w:pos="1080"/>
        </w:tabs>
        <w:ind w:left="1080" w:hanging="1080"/>
      </w:pPr>
      <w:rPr>
        <w:rFonts w:ascii="Times New Roman" w:hAnsi="Times New Roman" w:cs="Times New Roman" w:hint="default"/>
        <w:sz w:val="24"/>
        <w:szCs w:val="24"/>
      </w:rPr>
    </w:lvl>
    <w:lvl w:ilvl="5">
      <w:start w:val="1"/>
      <w:numFmt w:val="decimal"/>
      <w:lvlText w:val="%1.%2.%3.%4.%5.%6."/>
      <w:lvlJc w:val="left"/>
      <w:pPr>
        <w:tabs>
          <w:tab w:val="num" w:pos="1080"/>
        </w:tabs>
        <w:ind w:left="1080" w:hanging="1080"/>
      </w:pPr>
      <w:rPr>
        <w:rFonts w:ascii="Times New Roman" w:hAnsi="Times New Roman" w:cs="Times New Roman" w:hint="default"/>
        <w:sz w:val="24"/>
        <w:szCs w:val="24"/>
      </w:rPr>
    </w:lvl>
    <w:lvl w:ilvl="6">
      <w:start w:val="1"/>
      <w:numFmt w:val="decimal"/>
      <w:lvlText w:val="%1.%2.%3.%4.%5.%6.%7."/>
      <w:lvlJc w:val="left"/>
      <w:pPr>
        <w:tabs>
          <w:tab w:val="num" w:pos="1440"/>
        </w:tabs>
        <w:ind w:left="1440" w:hanging="1440"/>
      </w:pPr>
      <w:rPr>
        <w:rFonts w:ascii="Times New Roman" w:hAnsi="Times New Roman" w:cs="Times New Roman" w:hint="default"/>
        <w:sz w:val="24"/>
        <w:szCs w:val="24"/>
      </w:rPr>
    </w:lvl>
    <w:lvl w:ilvl="7">
      <w:start w:val="1"/>
      <w:numFmt w:val="decimal"/>
      <w:lvlText w:val="%1.%2.%3.%4.%5.%6.%7.%8."/>
      <w:lvlJc w:val="left"/>
      <w:pPr>
        <w:tabs>
          <w:tab w:val="num" w:pos="1440"/>
        </w:tabs>
        <w:ind w:left="1440" w:hanging="1440"/>
      </w:pPr>
      <w:rPr>
        <w:rFonts w:ascii="Times New Roman" w:hAnsi="Times New Roman" w:cs="Times New Roman" w:hint="default"/>
        <w:sz w:val="24"/>
        <w:szCs w:val="24"/>
      </w:rPr>
    </w:lvl>
    <w:lvl w:ilvl="8">
      <w:start w:val="1"/>
      <w:numFmt w:val="decimal"/>
      <w:lvlText w:val="%1.%2.%3.%4.%5.%6.%7.%8.%9."/>
      <w:lvlJc w:val="left"/>
      <w:pPr>
        <w:tabs>
          <w:tab w:val="num" w:pos="1800"/>
        </w:tabs>
        <w:ind w:left="1800" w:hanging="1800"/>
      </w:pPr>
      <w:rPr>
        <w:rFonts w:ascii="Times New Roman" w:hAnsi="Times New Roman" w:cs="Times New Roman" w:hint="default"/>
        <w:sz w:val="24"/>
        <w:szCs w:val="24"/>
      </w:rPr>
    </w:lvl>
  </w:abstractNum>
  <w:abstractNum w:abstractNumId="3" w15:restartNumberingAfterBreak="0">
    <w:nsid w:val="1D8527A0"/>
    <w:multiLevelType w:val="hybridMultilevel"/>
    <w:tmpl w:val="B2D08742"/>
    <w:lvl w:ilvl="0" w:tplc="8744C3C0">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4C550D2"/>
    <w:multiLevelType w:val="multilevel"/>
    <w:tmpl w:val="C34A7094"/>
    <w:lvl w:ilvl="0">
      <w:start w:val="1"/>
      <w:numFmt w:val="decimal"/>
      <w:lvlText w:val="%1."/>
      <w:lvlJc w:val="left"/>
      <w:pPr>
        <w:tabs>
          <w:tab w:val="num" w:pos="10994"/>
        </w:tabs>
        <w:ind w:left="0" w:firstLine="0"/>
      </w:pPr>
      <w:rPr>
        <w:rFonts w:ascii="Times New Roman" w:hAnsi="Times New Roman" w:cs="Times New Roman" w:hint="default"/>
        <w:b/>
        <w:bCs/>
        <w:sz w:val="22"/>
        <w:szCs w:val="22"/>
      </w:rPr>
    </w:lvl>
    <w:lvl w:ilvl="1">
      <w:start w:val="1"/>
      <w:numFmt w:val="decimal"/>
      <w:lvlText w:val="4.%2."/>
      <w:lvlJc w:val="left"/>
      <w:pPr>
        <w:tabs>
          <w:tab w:val="num" w:pos="540"/>
        </w:tabs>
        <w:ind w:left="540" w:hanging="540"/>
      </w:pPr>
      <w:rPr>
        <w:rFonts w:hint="default"/>
        <w:b w:val="0"/>
        <w:i w:val="0"/>
        <w:sz w:val="22"/>
        <w:szCs w:val="22"/>
      </w:rPr>
    </w:lvl>
    <w:lvl w:ilvl="2">
      <w:start w:val="1"/>
      <w:numFmt w:val="decimal"/>
      <w:lvlText w:val="%1.%2.%3."/>
      <w:lvlJc w:val="left"/>
      <w:pPr>
        <w:tabs>
          <w:tab w:val="num" w:pos="570"/>
        </w:tabs>
        <w:ind w:left="720" w:hanging="720"/>
      </w:pPr>
      <w:rPr>
        <w:rFonts w:ascii="Times New Roman" w:hAnsi="Times New Roman" w:cs="Times New Roman" w:hint="default"/>
        <w:sz w:val="22"/>
        <w:szCs w:val="22"/>
      </w:rPr>
    </w:lvl>
    <w:lvl w:ilvl="3">
      <w:start w:val="1"/>
      <w:numFmt w:val="decimal"/>
      <w:lvlText w:val="%1.%2.%3.%4."/>
      <w:lvlJc w:val="left"/>
      <w:pPr>
        <w:tabs>
          <w:tab w:val="num" w:pos="1710"/>
        </w:tabs>
        <w:ind w:left="1710" w:hanging="720"/>
      </w:pPr>
      <w:rPr>
        <w:rFonts w:ascii="Times New Roman" w:hAnsi="Times New Roman" w:cs="Times New Roman" w:hint="default"/>
        <w:sz w:val="24"/>
        <w:szCs w:val="24"/>
      </w:rPr>
    </w:lvl>
    <w:lvl w:ilvl="4">
      <w:start w:val="1"/>
      <w:numFmt w:val="decimal"/>
      <w:lvlText w:val="%1.%2.%3.%4.%5."/>
      <w:lvlJc w:val="left"/>
      <w:pPr>
        <w:tabs>
          <w:tab w:val="num" w:pos="1080"/>
        </w:tabs>
        <w:ind w:left="1080" w:hanging="1080"/>
      </w:pPr>
      <w:rPr>
        <w:rFonts w:ascii="Times New Roman" w:hAnsi="Times New Roman" w:cs="Times New Roman" w:hint="default"/>
        <w:sz w:val="24"/>
        <w:szCs w:val="24"/>
      </w:rPr>
    </w:lvl>
    <w:lvl w:ilvl="5">
      <w:start w:val="1"/>
      <w:numFmt w:val="decimal"/>
      <w:lvlText w:val="%1.%2.%3.%4.%5.%6."/>
      <w:lvlJc w:val="left"/>
      <w:pPr>
        <w:tabs>
          <w:tab w:val="num" w:pos="1080"/>
        </w:tabs>
        <w:ind w:left="1080" w:hanging="1080"/>
      </w:pPr>
      <w:rPr>
        <w:rFonts w:ascii="Times New Roman" w:hAnsi="Times New Roman" w:cs="Times New Roman" w:hint="default"/>
        <w:sz w:val="24"/>
        <w:szCs w:val="24"/>
      </w:rPr>
    </w:lvl>
    <w:lvl w:ilvl="6">
      <w:start w:val="1"/>
      <w:numFmt w:val="decimal"/>
      <w:lvlText w:val="%1.%2.%3.%4.%5.%6.%7."/>
      <w:lvlJc w:val="left"/>
      <w:pPr>
        <w:tabs>
          <w:tab w:val="num" w:pos="1440"/>
        </w:tabs>
        <w:ind w:left="1440" w:hanging="1440"/>
      </w:pPr>
      <w:rPr>
        <w:rFonts w:ascii="Times New Roman" w:hAnsi="Times New Roman" w:cs="Times New Roman" w:hint="default"/>
        <w:sz w:val="24"/>
        <w:szCs w:val="24"/>
      </w:rPr>
    </w:lvl>
    <w:lvl w:ilvl="7">
      <w:start w:val="1"/>
      <w:numFmt w:val="decimal"/>
      <w:lvlText w:val="%1.%2.%3.%4.%5.%6.%7.%8."/>
      <w:lvlJc w:val="left"/>
      <w:pPr>
        <w:tabs>
          <w:tab w:val="num" w:pos="1440"/>
        </w:tabs>
        <w:ind w:left="1440" w:hanging="1440"/>
      </w:pPr>
      <w:rPr>
        <w:rFonts w:ascii="Times New Roman" w:hAnsi="Times New Roman" w:cs="Times New Roman" w:hint="default"/>
        <w:sz w:val="24"/>
        <w:szCs w:val="24"/>
      </w:rPr>
    </w:lvl>
    <w:lvl w:ilvl="8">
      <w:start w:val="1"/>
      <w:numFmt w:val="decimal"/>
      <w:lvlText w:val="%1.%2.%3.%4.%5.%6.%7.%8.%9."/>
      <w:lvlJc w:val="left"/>
      <w:pPr>
        <w:tabs>
          <w:tab w:val="num" w:pos="1800"/>
        </w:tabs>
        <w:ind w:left="1800" w:hanging="1800"/>
      </w:pPr>
      <w:rPr>
        <w:rFonts w:ascii="Times New Roman" w:hAnsi="Times New Roman" w:cs="Times New Roman" w:hint="default"/>
        <w:sz w:val="24"/>
        <w:szCs w:val="24"/>
      </w:rPr>
    </w:lvl>
  </w:abstractNum>
  <w:abstractNum w:abstractNumId="5" w15:restartNumberingAfterBreak="0">
    <w:nsid w:val="30403B04"/>
    <w:multiLevelType w:val="multilevel"/>
    <w:tmpl w:val="706A2D08"/>
    <w:lvl w:ilvl="0">
      <w:start w:val="1"/>
      <w:numFmt w:val="decimal"/>
      <w:lvlText w:val="%1."/>
      <w:lvlJc w:val="left"/>
      <w:pPr>
        <w:tabs>
          <w:tab w:val="num" w:pos="10994"/>
        </w:tabs>
      </w:pPr>
      <w:rPr>
        <w:rFonts w:ascii="Times New Roman" w:hAnsi="Times New Roman" w:cs="Times New Roman"/>
        <w:b/>
        <w:bCs/>
        <w:sz w:val="22"/>
        <w:szCs w:val="22"/>
      </w:rPr>
    </w:lvl>
    <w:lvl w:ilvl="1">
      <w:start w:val="1"/>
      <w:numFmt w:val="decimal"/>
      <w:lvlText w:val="2.%2."/>
      <w:lvlJc w:val="left"/>
      <w:pPr>
        <w:tabs>
          <w:tab w:val="num" w:pos="540"/>
        </w:tabs>
        <w:ind w:left="540" w:hanging="540"/>
      </w:pPr>
      <w:rPr>
        <w:rFonts w:hint="default"/>
        <w:b w:val="0"/>
        <w:i w:val="0"/>
        <w:sz w:val="22"/>
        <w:szCs w:val="22"/>
      </w:rPr>
    </w:lvl>
    <w:lvl w:ilvl="2">
      <w:start w:val="1"/>
      <w:numFmt w:val="decimal"/>
      <w:lvlText w:val="%1.%2.%3."/>
      <w:lvlJc w:val="left"/>
      <w:pPr>
        <w:tabs>
          <w:tab w:val="num" w:pos="570"/>
        </w:tabs>
        <w:ind w:left="720" w:hanging="720"/>
      </w:pPr>
      <w:rPr>
        <w:rFonts w:ascii="Times New Roman" w:hAnsi="Times New Roman" w:cs="Times New Roman"/>
        <w:sz w:val="22"/>
        <w:szCs w:val="22"/>
      </w:rPr>
    </w:lvl>
    <w:lvl w:ilvl="3">
      <w:start w:val="1"/>
      <w:numFmt w:val="decimal"/>
      <w:lvlText w:val="%1.%2.%3.%4."/>
      <w:lvlJc w:val="left"/>
      <w:pPr>
        <w:tabs>
          <w:tab w:val="num" w:pos="1710"/>
        </w:tabs>
        <w:ind w:left="1710" w:hanging="720"/>
      </w:pPr>
      <w:rPr>
        <w:rFonts w:ascii="Times New Roman" w:hAnsi="Times New Roman" w:cs="Times New Roman"/>
        <w:sz w:val="24"/>
        <w:szCs w:val="24"/>
      </w:rPr>
    </w:lvl>
    <w:lvl w:ilvl="4">
      <w:start w:val="1"/>
      <w:numFmt w:val="decimal"/>
      <w:lvlText w:val="%1.%2.%3.%4.%5."/>
      <w:lvlJc w:val="left"/>
      <w:pPr>
        <w:tabs>
          <w:tab w:val="num" w:pos="1080"/>
        </w:tabs>
        <w:ind w:left="1080" w:hanging="1080"/>
      </w:pPr>
      <w:rPr>
        <w:rFonts w:ascii="Times New Roman" w:hAnsi="Times New Roman" w:cs="Times New Roman"/>
        <w:sz w:val="24"/>
        <w:szCs w:val="24"/>
      </w:rPr>
    </w:lvl>
    <w:lvl w:ilvl="5">
      <w:start w:val="1"/>
      <w:numFmt w:val="decimal"/>
      <w:lvlText w:val="%1.%2.%3.%4.%5.%6."/>
      <w:lvlJc w:val="left"/>
      <w:pPr>
        <w:tabs>
          <w:tab w:val="num" w:pos="1080"/>
        </w:tabs>
        <w:ind w:left="1080" w:hanging="1080"/>
      </w:pPr>
      <w:rPr>
        <w:rFonts w:ascii="Times New Roman" w:hAnsi="Times New Roman" w:cs="Times New Roman"/>
        <w:sz w:val="24"/>
        <w:szCs w:val="24"/>
      </w:rPr>
    </w:lvl>
    <w:lvl w:ilvl="6">
      <w:start w:val="1"/>
      <w:numFmt w:val="decimal"/>
      <w:lvlText w:val="%1.%2.%3.%4.%5.%6.%7."/>
      <w:lvlJc w:val="left"/>
      <w:pPr>
        <w:tabs>
          <w:tab w:val="num" w:pos="1440"/>
        </w:tabs>
        <w:ind w:left="1440" w:hanging="1440"/>
      </w:pPr>
      <w:rPr>
        <w:rFonts w:ascii="Times New Roman" w:hAnsi="Times New Roman" w:cs="Times New Roman"/>
        <w:sz w:val="24"/>
        <w:szCs w:val="24"/>
      </w:rPr>
    </w:lvl>
    <w:lvl w:ilvl="7">
      <w:start w:val="1"/>
      <w:numFmt w:val="decimal"/>
      <w:lvlText w:val="%1.%2.%3.%4.%5.%6.%7.%8."/>
      <w:lvlJc w:val="left"/>
      <w:pPr>
        <w:tabs>
          <w:tab w:val="num" w:pos="1440"/>
        </w:tabs>
        <w:ind w:left="1440" w:hanging="1440"/>
      </w:pPr>
      <w:rPr>
        <w:rFonts w:ascii="Times New Roman" w:hAnsi="Times New Roman" w:cs="Times New Roman"/>
        <w:sz w:val="24"/>
        <w:szCs w:val="24"/>
      </w:rPr>
    </w:lvl>
    <w:lvl w:ilvl="8">
      <w:start w:val="1"/>
      <w:numFmt w:val="decimal"/>
      <w:lvlText w:val="%1.%2.%3.%4.%5.%6.%7.%8.%9."/>
      <w:lvlJc w:val="left"/>
      <w:pPr>
        <w:tabs>
          <w:tab w:val="num" w:pos="1800"/>
        </w:tabs>
        <w:ind w:left="1800" w:hanging="1800"/>
      </w:pPr>
      <w:rPr>
        <w:rFonts w:ascii="Times New Roman" w:hAnsi="Times New Roman" w:cs="Times New Roman"/>
        <w:sz w:val="24"/>
        <w:szCs w:val="24"/>
      </w:rPr>
    </w:lvl>
  </w:abstractNum>
  <w:abstractNum w:abstractNumId="6" w15:restartNumberingAfterBreak="0">
    <w:nsid w:val="34A00C7A"/>
    <w:multiLevelType w:val="hybridMultilevel"/>
    <w:tmpl w:val="BB9A7A52"/>
    <w:lvl w:ilvl="0" w:tplc="ADFAEE48">
      <w:start w:val="1"/>
      <w:numFmt w:val="decimal"/>
      <w:lvlText w:val="8.%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5362836"/>
    <w:multiLevelType w:val="multilevel"/>
    <w:tmpl w:val="036227D0"/>
    <w:lvl w:ilvl="0">
      <w:start w:val="1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35437688"/>
    <w:multiLevelType w:val="multilevel"/>
    <w:tmpl w:val="2EA0248A"/>
    <w:lvl w:ilvl="0">
      <w:start w:val="1"/>
      <w:numFmt w:val="decimal"/>
      <w:lvlText w:val="%1."/>
      <w:lvlJc w:val="left"/>
      <w:pPr>
        <w:tabs>
          <w:tab w:val="num" w:pos="10994"/>
        </w:tabs>
        <w:ind w:left="0" w:firstLine="0"/>
      </w:pPr>
      <w:rPr>
        <w:rFonts w:ascii="Times New Roman" w:hAnsi="Times New Roman" w:cs="Times New Roman" w:hint="default"/>
        <w:b/>
        <w:bCs/>
        <w:sz w:val="22"/>
        <w:szCs w:val="22"/>
      </w:rPr>
    </w:lvl>
    <w:lvl w:ilvl="1">
      <w:start w:val="1"/>
      <w:numFmt w:val="decimal"/>
      <w:lvlText w:val="6.%2."/>
      <w:lvlJc w:val="left"/>
      <w:pPr>
        <w:tabs>
          <w:tab w:val="num" w:pos="540"/>
        </w:tabs>
        <w:ind w:left="540" w:hanging="540"/>
      </w:pPr>
      <w:rPr>
        <w:rFonts w:hint="default"/>
        <w:b w:val="0"/>
        <w:i w:val="0"/>
        <w:sz w:val="22"/>
        <w:szCs w:val="22"/>
      </w:rPr>
    </w:lvl>
    <w:lvl w:ilvl="2">
      <w:start w:val="1"/>
      <w:numFmt w:val="decimal"/>
      <w:lvlText w:val="%1.%2.%3."/>
      <w:lvlJc w:val="left"/>
      <w:pPr>
        <w:tabs>
          <w:tab w:val="num" w:pos="570"/>
        </w:tabs>
        <w:ind w:left="720" w:hanging="720"/>
      </w:pPr>
      <w:rPr>
        <w:rFonts w:ascii="Times New Roman" w:hAnsi="Times New Roman" w:cs="Times New Roman" w:hint="default"/>
        <w:sz w:val="22"/>
        <w:szCs w:val="22"/>
      </w:rPr>
    </w:lvl>
    <w:lvl w:ilvl="3">
      <w:start w:val="1"/>
      <w:numFmt w:val="decimal"/>
      <w:lvlText w:val="%1.%2.%3.%4."/>
      <w:lvlJc w:val="left"/>
      <w:pPr>
        <w:tabs>
          <w:tab w:val="num" w:pos="1710"/>
        </w:tabs>
        <w:ind w:left="1710" w:hanging="720"/>
      </w:pPr>
      <w:rPr>
        <w:rFonts w:ascii="Times New Roman" w:hAnsi="Times New Roman" w:cs="Times New Roman" w:hint="default"/>
        <w:sz w:val="24"/>
        <w:szCs w:val="24"/>
      </w:rPr>
    </w:lvl>
    <w:lvl w:ilvl="4">
      <w:start w:val="1"/>
      <w:numFmt w:val="decimal"/>
      <w:lvlText w:val="%1.%2.%3.%4.%5."/>
      <w:lvlJc w:val="left"/>
      <w:pPr>
        <w:tabs>
          <w:tab w:val="num" w:pos="1080"/>
        </w:tabs>
        <w:ind w:left="1080" w:hanging="1080"/>
      </w:pPr>
      <w:rPr>
        <w:rFonts w:ascii="Times New Roman" w:hAnsi="Times New Roman" w:cs="Times New Roman" w:hint="default"/>
        <w:sz w:val="24"/>
        <w:szCs w:val="24"/>
      </w:rPr>
    </w:lvl>
    <w:lvl w:ilvl="5">
      <w:start w:val="1"/>
      <w:numFmt w:val="decimal"/>
      <w:lvlText w:val="%1.%2.%3.%4.%5.%6."/>
      <w:lvlJc w:val="left"/>
      <w:pPr>
        <w:tabs>
          <w:tab w:val="num" w:pos="1080"/>
        </w:tabs>
        <w:ind w:left="1080" w:hanging="1080"/>
      </w:pPr>
      <w:rPr>
        <w:rFonts w:ascii="Times New Roman" w:hAnsi="Times New Roman" w:cs="Times New Roman" w:hint="default"/>
        <w:sz w:val="24"/>
        <w:szCs w:val="24"/>
      </w:rPr>
    </w:lvl>
    <w:lvl w:ilvl="6">
      <w:start w:val="1"/>
      <w:numFmt w:val="decimal"/>
      <w:lvlText w:val="%1.%2.%3.%4.%5.%6.%7."/>
      <w:lvlJc w:val="left"/>
      <w:pPr>
        <w:tabs>
          <w:tab w:val="num" w:pos="1440"/>
        </w:tabs>
        <w:ind w:left="1440" w:hanging="1440"/>
      </w:pPr>
      <w:rPr>
        <w:rFonts w:ascii="Times New Roman" w:hAnsi="Times New Roman" w:cs="Times New Roman" w:hint="default"/>
        <w:sz w:val="24"/>
        <w:szCs w:val="24"/>
      </w:rPr>
    </w:lvl>
    <w:lvl w:ilvl="7">
      <w:start w:val="1"/>
      <w:numFmt w:val="decimal"/>
      <w:lvlText w:val="%1.%2.%3.%4.%5.%6.%7.%8."/>
      <w:lvlJc w:val="left"/>
      <w:pPr>
        <w:tabs>
          <w:tab w:val="num" w:pos="1440"/>
        </w:tabs>
        <w:ind w:left="1440" w:hanging="1440"/>
      </w:pPr>
      <w:rPr>
        <w:rFonts w:ascii="Times New Roman" w:hAnsi="Times New Roman" w:cs="Times New Roman" w:hint="default"/>
        <w:sz w:val="24"/>
        <w:szCs w:val="24"/>
      </w:rPr>
    </w:lvl>
    <w:lvl w:ilvl="8">
      <w:start w:val="1"/>
      <w:numFmt w:val="decimal"/>
      <w:lvlText w:val="%1.%2.%3.%4.%5.%6.%7.%8.%9."/>
      <w:lvlJc w:val="left"/>
      <w:pPr>
        <w:tabs>
          <w:tab w:val="num" w:pos="1800"/>
        </w:tabs>
        <w:ind w:left="1800" w:hanging="1800"/>
      </w:pPr>
      <w:rPr>
        <w:rFonts w:ascii="Times New Roman" w:hAnsi="Times New Roman" w:cs="Times New Roman" w:hint="default"/>
        <w:sz w:val="24"/>
        <w:szCs w:val="24"/>
      </w:rPr>
    </w:lvl>
  </w:abstractNum>
  <w:abstractNum w:abstractNumId="9" w15:restartNumberingAfterBreak="0">
    <w:nsid w:val="50C60FF8"/>
    <w:multiLevelType w:val="multilevel"/>
    <w:tmpl w:val="989E747C"/>
    <w:lvl w:ilvl="0">
      <w:start w:val="1"/>
      <w:numFmt w:val="decimal"/>
      <w:lvlText w:val="%1."/>
      <w:lvlJc w:val="left"/>
      <w:pPr>
        <w:tabs>
          <w:tab w:val="num" w:pos="10994"/>
        </w:tabs>
      </w:pPr>
      <w:rPr>
        <w:rFonts w:ascii="Times New Roman" w:hAnsi="Times New Roman" w:cs="Times New Roman"/>
        <w:b/>
        <w:bCs/>
        <w:sz w:val="22"/>
        <w:szCs w:val="22"/>
      </w:rPr>
    </w:lvl>
    <w:lvl w:ilvl="1">
      <w:start w:val="1"/>
      <w:numFmt w:val="decimal"/>
      <w:lvlText w:val="3.%2."/>
      <w:lvlJc w:val="left"/>
      <w:pPr>
        <w:tabs>
          <w:tab w:val="num" w:pos="540"/>
        </w:tabs>
        <w:ind w:left="540" w:hanging="540"/>
      </w:pPr>
      <w:rPr>
        <w:rFonts w:hint="default"/>
        <w:b w:val="0"/>
        <w:i w:val="0"/>
        <w:sz w:val="22"/>
        <w:szCs w:val="22"/>
      </w:rPr>
    </w:lvl>
    <w:lvl w:ilvl="2">
      <w:start w:val="1"/>
      <w:numFmt w:val="decimal"/>
      <w:lvlText w:val="%1.%2.%3."/>
      <w:lvlJc w:val="left"/>
      <w:pPr>
        <w:tabs>
          <w:tab w:val="num" w:pos="570"/>
        </w:tabs>
        <w:ind w:left="720" w:hanging="720"/>
      </w:pPr>
      <w:rPr>
        <w:rFonts w:ascii="Times New Roman" w:hAnsi="Times New Roman" w:cs="Times New Roman"/>
        <w:sz w:val="22"/>
        <w:szCs w:val="22"/>
      </w:rPr>
    </w:lvl>
    <w:lvl w:ilvl="3">
      <w:start w:val="1"/>
      <w:numFmt w:val="decimal"/>
      <w:lvlText w:val="%1.%2.%3.%4."/>
      <w:lvlJc w:val="left"/>
      <w:pPr>
        <w:tabs>
          <w:tab w:val="num" w:pos="1710"/>
        </w:tabs>
        <w:ind w:left="1710" w:hanging="720"/>
      </w:pPr>
      <w:rPr>
        <w:rFonts w:ascii="Times New Roman" w:hAnsi="Times New Roman" w:cs="Times New Roman"/>
        <w:sz w:val="24"/>
        <w:szCs w:val="24"/>
      </w:rPr>
    </w:lvl>
    <w:lvl w:ilvl="4">
      <w:start w:val="1"/>
      <w:numFmt w:val="decimal"/>
      <w:lvlText w:val="%1.%2.%3.%4.%5."/>
      <w:lvlJc w:val="left"/>
      <w:pPr>
        <w:tabs>
          <w:tab w:val="num" w:pos="1080"/>
        </w:tabs>
        <w:ind w:left="1080" w:hanging="1080"/>
      </w:pPr>
      <w:rPr>
        <w:rFonts w:ascii="Times New Roman" w:hAnsi="Times New Roman" w:cs="Times New Roman"/>
        <w:sz w:val="24"/>
        <w:szCs w:val="24"/>
      </w:rPr>
    </w:lvl>
    <w:lvl w:ilvl="5">
      <w:start w:val="1"/>
      <w:numFmt w:val="decimal"/>
      <w:lvlText w:val="%1.%2.%3.%4.%5.%6."/>
      <w:lvlJc w:val="left"/>
      <w:pPr>
        <w:tabs>
          <w:tab w:val="num" w:pos="1080"/>
        </w:tabs>
        <w:ind w:left="1080" w:hanging="1080"/>
      </w:pPr>
      <w:rPr>
        <w:rFonts w:ascii="Times New Roman" w:hAnsi="Times New Roman" w:cs="Times New Roman"/>
        <w:sz w:val="24"/>
        <w:szCs w:val="24"/>
      </w:rPr>
    </w:lvl>
    <w:lvl w:ilvl="6">
      <w:start w:val="1"/>
      <w:numFmt w:val="decimal"/>
      <w:lvlText w:val="%1.%2.%3.%4.%5.%6.%7."/>
      <w:lvlJc w:val="left"/>
      <w:pPr>
        <w:tabs>
          <w:tab w:val="num" w:pos="1440"/>
        </w:tabs>
        <w:ind w:left="1440" w:hanging="1440"/>
      </w:pPr>
      <w:rPr>
        <w:rFonts w:ascii="Times New Roman" w:hAnsi="Times New Roman" w:cs="Times New Roman"/>
        <w:sz w:val="24"/>
        <w:szCs w:val="24"/>
      </w:rPr>
    </w:lvl>
    <w:lvl w:ilvl="7">
      <w:start w:val="1"/>
      <w:numFmt w:val="decimal"/>
      <w:lvlText w:val="%1.%2.%3.%4.%5.%6.%7.%8."/>
      <w:lvlJc w:val="left"/>
      <w:pPr>
        <w:tabs>
          <w:tab w:val="num" w:pos="1440"/>
        </w:tabs>
        <w:ind w:left="1440" w:hanging="1440"/>
      </w:pPr>
      <w:rPr>
        <w:rFonts w:ascii="Times New Roman" w:hAnsi="Times New Roman" w:cs="Times New Roman"/>
        <w:sz w:val="24"/>
        <w:szCs w:val="24"/>
      </w:rPr>
    </w:lvl>
    <w:lvl w:ilvl="8">
      <w:start w:val="1"/>
      <w:numFmt w:val="decimal"/>
      <w:lvlText w:val="%1.%2.%3.%4.%5.%6.%7.%8.%9."/>
      <w:lvlJc w:val="left"/>
      <w:pPr>
        <w:tabs>
          <w:tab w:val="num" w:pos="1800"/>
        </w:tabs>
        <w:ind w:left="1800" w:hanging="1800"/>
      </w:pPr>
      <w:rPr>
        <w:rFonts w:ascii="Times New Roman" w:hAnsi="Times New Roman" w:cs="Times New Roman"/>
        <w:sz w:val="24"/>
        <w:szCs w:val="24"/>
      </w:rPr>
    </w:lvl>
  </w:abstractNum>
  <w:abstractNum w:abstractNumId="10" w15:restartNumberingAfterBreak="0">
    <w:nsid w:val="529D1C99"/>
    <w:multiLevelType w:val="multilevel"/>
    <w:tmpl w:val="C5EC89B8"/>
    <w:styleLink w:val="1"/>
    <w:lvl w:ilvl="0">
      <w:start w:val="10"/>
      <w:numFmt w:val="decimal"/>
      <w:lvlText w:val="%1."/>
      <w:lvlJc w:val="left"/>
      <w:pPr>
        <w:tabs>
          <w:tab w:val="num" w:pos="10994"/>
        </w:tabs>
        <w:ind w:left="0" w:firstLine="0"/>
      </w:pPr>
      <w:rPr>
        <w:rFonts w:ascii="Times New Roman" w:hAnsi="Times New Roman" w:cs="Times New Roman" w:hint="default"/>
        <w:b/>
        <w:bCs/>
        <w:sz w:val="22"/>
        <w:szCs w:val="22"/>
      </w:rPr>
    </w:lvl>
    <w:lvl w:ilvl="1">
      <w:start w:val="1"/>
      <w:numFmt w:val="decimal"/>
      <w:lvlText w:val="1.%2."/>
      <w:lvlJc w:val="left"/>
      <w:pPr>
        <w:tabs>
          <w:tab w:val="num" w:pos="540"/>
        </w:tabs>
        <w:ind w:left="540" w:hanging="540"/>
      </w:pPr>
      <w:rPr>
        <w:rFonts w:hint="default"/>
        <w:b w:val="0"/>
        <w:i w:val="0"/>
        <w:sz w:val="22"/>
        <w:szCs w:val="22"/>
      </w:rPr>
    </w:lvl>
    <w:lvl w:ilvl="2">
      <w:start w:val="1"/>
      <w:numFmt w:val="decimal"/>
      <w:lvlText w:val="%1.%2.%3."/>
      <w:lvlJc w:val="left"/>
      <w:pPr>
        <w:tabs>
          <w:tab w:val="num" w:pos="570"/>
        </w:tabs>
        <w:ind w:left="720" w:hanging="720"/>
      </w:pPr>
      <w:rPr>
        <w:rFonts w:ascii="Times New Roman" w:hAnsi="Times New Roman" w:cs="Times New Roman" w:hint="default"/>
        <w:sz w:val="22"/>
        <w:szCs w:val="22"/>
      </w:rPr>
    </w:lvl>
    <w:lvl w:ilvl="3">
      <w:start w:val="1"/>
      <w:numFmt w:val="decimal"/>
      <w:lvlText w:val="%1.%2.%3.%4."/>
      <w:lvlJc w:val="left"/>
      <w:pPr>
        <w:tabs>
          <w:tab w:val="num" w:pos="1710"/>
        </w:tabs>
        <w:ind w:left="1710" w:hanging="720"/>
      </w:pPr>
      <w:rPr>
        <w:rFonts w:ascii="Times New Roman" w:hAnsi="Times New Roman" w:cs="Times New Roman" w:hint="default"/>
        <w:sz w:val="24"/>
        <w:szCs w:val="24"/>
      </w:rPr>
    </w:lvl>
    <w:lvl w:ilvl="4">
      <w:start w:val="1"/>
      <w:numFmt w:val="decimal"/>
      <w:lvlText w:val="%1.%2.%3.%4.%5."/>
      <w:lvlJc w:val="left"/>
      <w:pPr>
        <w:tabs>
          <w:tab w:val="num" w:pos="1080"/>
        </w:tabs>
        <w:ind w:left="1080" w:hanging="1080"/>
      </w:pPr>
      <w:rPr>
        <w:rFonts w:ascii="Times New Roman" w:hAnsi="Times New Roman" w:cs="Times New Roman" w:hint="default"/>
        <w:sz w:val="24"/>
        <w:szCs w:val="24"/>
      </w:rPr>
    </w:lvl>
    <w:lvl w:ilvl="5">
      <w:start w:val="1"/>
      <w:numFmt w:val="decimal"/>
      <w:lvlText w:val="%1.%2.%3.%4.%5.%6."/>
      <w:lvlJc w:val="left"/>
      <w:pPr>
        <w:tabs>
          <w:tab w:val="num" w:pos="1080"/>
        </w:tabs>
        <w:ind w:left="1080" w:hanging="1080"/>
      </w:pPr>
      <w:rPr>
        <w:rFonts w:ascii="Times New Roman" w:hAnsi="Times New Roman" w:cs="Times New Roman" w:hint="default"/>
        <w:sz w:val="24"/>
        <w:szCs w:val="24"/>
      </w:rPr>
    </w:lvl>
    <w:lvl w:ilvl="6">
      <w:start w:val="1"/>
      <w:numFmt w:val="decimal"/>
      <w:lvlText w:val="%1.%2.%3.%4.%5.%6.%7."/>
      <w:lvlJc w:val="left"/>
      <w:pPr>
        <w:tabs>
          <w:tab w:val="num" w:pos="1440"/>
        </w:tabs>
        <w:ind w:left="1440" w:hanging="1440"/>
      </w:pPr>
      <w:rPr>
        <w:rFonts w:ascii="Times New Roman" w:hAnsi="Times New Roman" w:cs="Times New Roman" w:hint="default"/>
        <w:sz w:val="24"/>
        <w:szCs w:val="24"/>
      </w:rPr>
    </w:lvl>
    <w:lvl w:ilvl="7">
      <w:start w:val="1"/>
      <w:numFmt w:val="decimal"/>
      <w:lvlText w:val="%1.%2.%3.%4.%5.%6.%7.%8."/>
      <w:lvlJc w:val="left"/>
      <w:pPr>
        <w:tabs>
          <w:tab w:val="num" w:pos="1440"/>
        </w:tabs>
        <w:ind w:left="1440" w:hanging="1440"/>
      </w:pPr>
      <w:rPr>
        <w:rFonts w:ascii="Times New Roman" w:hAnsi="Times New Roman" w:cs="Times New Roman" w:hint="default"/>
        <w:sz w:val="24"/>
        <w:szCs w:val="24"/>
      </w:rPr>
    </w:lvl>
    <w:lvl w:ilvl="8">
      <w:start w:val="1"/>
      <w:numFmt w:val="decimal"/>
      <w:lvlText w:val="%1.%2.%3.%4.%5.%6.%7.%8.%9."/>
      <w:lvlJc w:val="left"/>
      <w:pPr>
        <w:tabs>
          <w:tab w:val="num" w:pos="1800"/>
        </w:tabs>
        <w:ind w:left="1800" w:hanging="1800"/>
      </w:pPr>
      <w:rPr>
        <w:rFonts w:ascii="Times New Roman" w:hAnsi="Times New Roman" w:cs="Times New Roman" w:hint="default"/>
        <w:sz w:val="24"/>
        <w:szCs w:val="24"/>
      </w:rPr>
    </w:lvl>
  </w:abstractNum>
  <w:abstractNum w:abstractNumId="11" w15:restartNumberingAfterBreak="0">
    <w:nsid w:val="55F8C5A0"/>
    <w:multiLevelType w:val="multilevel"/>
    <w:tmpl w:val="C5EC89B8"/>
    <w:lvl w:ilvl="0">
      <w:start w:val="1"/>
      <w:numFmt w:val="decimal"/>
      <w:lvlText w:val="%1."/>
      <w:lvlJc w:val="left"/>
      <w:pPr>
        <w:tabs>
          <w:tab w:val="num" w:pos="10994"/>
        </w:tabs>
        <w:ind w:left="0" w:firstLine="0"/>
      </w:pPr>
      <w:rPr>
        <w:rFonts w:ascii="Times New Roman" w:hAnsi="Times New Roman" w:cs="Times New Roman" w:hint="default"/>
        <w:b/>
        <w:bCs/>
        <w:sz w:val="22"/>
        <w:szCs w:val="22"/>
      </w:rPr>
    </w:lvl>
    <w:lvl w:ilvl="1">
      <w:start w:val="1"/>
      <w:numFmt w:val="decimal"/>
      <w:lvlText w:val="1.%2."/>
      <w:lvlJc w:val="left"/>
      <w:pPr>
        <w:tabs>
          <w:tab w:val="num" w:pos="540"/>
        </w:tabs>
        <w:ind w:left="540" w:hanging="540"/>
      </w:pPr>
      <w:rPr>
        <w:rFonts w:hint="default"/>
        <w:b w:val="0"/>
        <w:i w:val="0"/>
        <w:sz w:val="22"/>
        <w:szCs w:val="22"/>
      </w:rPr>
    </w:lvl>
    <w:lvl w:ilvl="2">
      <w:start w:val="1"/>
      <w:numFmt w:val="decimal"/>
      <w:lvlText w:val="%1.%2.%3."/>
      <w:lvlJc w:val="left"/>
      <w:pPr>
        <w:tabs>
          <w:tab w:val="num" w:pos="570"/>
        </w:tabs>
        <w:ind w:left="720" w:hanging="720"/>
      </w:pPr>
      <w:rPr>
        <w:rFonts w:ascii="Times New Roman" w:hAnsi="Times New Roman" w:cs="Times New Roman" w:hint="default"/>
        <w:sz w:val="22"/>
        <w:szCs w:val="22"/>
      </w:rPr>
    </w:lvl>
    <w:lvl w:ilvl="3">
      <w:start w:val="1"/>
      <w:numFmt w:val="decimal"/>
      <w:lvlText w:val="%1.%2.%3.%4."/>
      <w:lvlJc w:val="left"/>
      <w:pPr>
        <w:tabs>
          <w:tab w:val="num" w:pos="1710"/>
        </w:tabs>
        <w:ind w:left="1710" w:hanging="720"/>
      </w:pPr>
      <w:rPr>
        <w:rFonts w:ascii="Times New Roman" w:hAnsi="Times New Roman" w:cs="Times New Roman" w:hint="default"/>
        <w:sz w:val="24"/>
        <w:szCs w:val="24"/>
      </w:rPr>
    </w:lvl>
    <w:lvl w:ilvl="4">
      <w:start w:val="1"/>
      <w:numFmt w:val="decimal"/>
      <w:lvlText w:val="%1.%2.%3.%4.%5."/>
      <w:lvlJc w:val="left"/>
      <w:pPr>
        <w:tabs>
          <w:tab w:val="num" w:pos="1080"/>
        </w:tabs>
        <w:ind w:left="1080" w:hanging="1080"/>
      </w:pPr>
      <w:rPr>
        <w:rFonts w:ascii="Times New Roman" w:hAnsi="Times New Roman" w:cs="Times New Roman" w:hint="default"/>
        <w:sz w:val="24"/>
        <w:szCs w:val="24"/>
      </w:rPr>
    </w:lvl>
    <w:lvl w:ilvl="5">
      <w:start w:val="1"/>
      <w:numFmt w:val="decimal"/>
      <w:lvlText w:val="%1.%2.%3.%4.%5.%6."/>
      <w:lvlJc w:val="left"/>
      <w:pPr>
        <w:tabs>
          <w:tab w:val="num" w:pos="1080"/>
        </w:tabs>
        <w:ind w:left="1080" w:hanging="1080"/>
      </w:pPr>
      <w:rPr>
        <w:rFonts w:ascii="Times New Roman" w:hAnsi="Times New Roman" w:cs="Times New Roman" w:hint="default"/>
        <w:sz w:val="24"/>
        <w:szCs w:val="24"/>
      </w:rPr>
    </w:lvl>
    <w:lvl w:ilvl="6">
      <w:start w:val="1"/>
      <w:numFmt w:val="decimal"/>
      <w:lvlText w:val="%1.%2.%3.%4.%5.%6.%7."/>
      <w:lvlJc w:val="left"/>
      <w:pPr>
        <w:tabs>
          <w:tab w:val="num" w:pos="1440"/>
        </w:tabs>
        <w:ind w:left="1440" w:hanging="1440"/>
      </w:pPr>
      <w:rPr>
        <w:rFonts w:ascii="Times New Roman" w:hAnsi="Times New Roman" w:cs="Times New Roman" w:hint="default"/>
        <w:sz w:val="24"/>
        <w:szCs w:val="24"/>
      </w:rPr>
    </w:lvl>
    <w:lvl w:ilvl="7">
      <w:start w:val="1"/>
      <w:numFmt w:val="decimal"/>
      <w:lvlText w:val="%1.%2.%3.%4.%5.%6.%7.%8."/>
      <w:lvlJc w:val="left"/>
      <w:pPr>
        <w:tabs>
          <w:tab w:val="num" w:pos="1440"/>
        </w:tabs>
        <w:ind w:left="1440" w:hanging="1440"/>
      </w:pPr>
      <w:rPr>
        <w:rFonts w:ascii="Times New Roman" w:hAnsi="Times New Roman" w:cs="Times New Roman" w:hint="default"/>
        <w:sz w:val="24"/>
        <w:szCs w:val="24"/>
      </w:rPr>
    </w:lvl>
    <w:lvl w:ilvl="8">
      <w:start w:val="1"/>
      <w:numFmt w:val="decimal"/>
      <w:lvlText w:val="%1.%2.%3.%4.%5.%6.%7.%8.%9."/>
      <w:lvlJc w:val="left"/>
      <w:pPr>
        <w:tabs>
          <w:tab w:val="num" w:pos="1800"/>
        </w:tabs>
        <w:ind w:left="1800" w:hanging="1800"/>
      </w:pPr>
      <w:rPr>
        <w:rFonts w:ascii="Times New Roman" w:hAnsi="Times New Roman" w:cs="Times New Roman" w:hint="default"/>
        <w:sz w:val="24"/>
        <w:szCs w:val="24"/>
      </w:rPr>
    </w:lvl>
  </w:abstractNum>
  <w:abstractNum w:abstractNumId="12" w15:restartNumberingAfterBreak="0">
    <w:nsid w:val="5A041B25"/>
    <w:multiLevelType w:val="hybridMultilevel"/>
    <w:tmpl w:val="2DE8A758"/>
    <w:lvl w:ilvl="0" w:tplc="391415F4">
      <w:start w:val="1"/>
      <w:numFmt w:val="decimal"/>
      <w:lvlText w:val="10.%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5B796A7F"/>
    <w:multiLevelType w:val="multilevel"/>
    <w:tmpl w:val="2AE84F12"/>
    <w:lvl w:ilvl="0">
      <w:start w:val="1"/>
      <w:numFmt w:val="decimal"/>
      <w:pStyle w:val="2"/>
      <w:lvlText w:val="%1."/>
      <w:lvlJc w:val="left"/>
      <w:pPr>
        <w:tabs>
          <w:tab w:val="num" w:pos="10994"/>
        </w:tabs>
        <w:ind w:left="0" w:firstLine="0"/>
      </w:pPr>
      <w:rPr>
        <w:rFonts w:ascii="Times New Roman" w:hAnsi="Times New Roman" w:cs="Times New Roman" w:hint="default"/>
        <w:b/>
        <w:bCs/>
        <w:sz w:val="22"/>
        <w:szCs w:val="22"/>
      </w:rPr>
    </w:lvl>
    <w:lvl w:ilvl="1">
      <w:start w:val="1"/>
      <w:numFmt w:val="decimal"/>
      <w:lvlText w:val="1.%2."/>
      <w:lvlJc w:val="left"/>
      <w:pPr>
        <w:tabs>
          <w:tab w:val="num" w:pos="540"/>
        </w:tabs>
        <w:ind w:left="540" w:hanging="540"/>
      </w:pPr>
      <w:rPr>
        <w:rFonts w:hint="default"/>
        <w:b w:val="0"/>
        <w:i w:val="0"/>
        <w:sz w:val="22"/>
        <w:szCs w:val="22"/>
      </w:rPr>
    </w:lvl>
    <w:lvl w:ilvl="2">
      <w:start w:val="1"/>
      <w:numFmt w:val="decimal"/>
      <w:lvlText w:val="%1.%2.%3."/>
      <w:lvlJc w:val="left"/>
      <w:pPr>
        <w:tabs>
          <w:tab w:val="num" w:pos="570"/>
        </w:tabs>
        <w:ind w:left="720" w:hanging="720"/>
      </w:pPr>
      <w:rPr>
        <w:rFonts w:ascii="Times New Roman" w:hAnsi="Times New Roman" w:cs="Times New Roman" w:hint="default"/>
        <w:sz w:val="22"/>
        <w:szCs w:val="22"/>
      </w:rPr>
    </w:lvl>
    <w:lvl w:ilvl="3">
      <w:start w:val="1"/>
      <w:numFmt w:val="decimal"/>
      <w:lvlText w:val="%1.%2.%3.%4."/>
      <w:lvlJc w:val="left"/>
      <w:pPr>
        <w:tabs>
          <w:tab w:val="num" w:pos="1710"/>
        </w:tabs>
        <w:ind w:left="1710" w:hanging="720"/>
      </w:pPr>
      <w:rPr>
        <w:rFonts w:ascii="Times New Roman" w:hAnsi="Times New Roman" w:cs="Times New Roman" w:hint="default"/>
        <w:sz w:val="24"/>
        <w:szCs w:val="24"/>
      </w:rPr>
    </w:lvl>
    <w:lvl w:ilvl="4">
      <w:start w:val="1"/>
      <w:numFmt w:val="decimal"/>
      <w:lvlText w:val="%1.%2.%3.%4.%5."/>
      <w:lvlJc w:val="left"/>
      <w:pPr>
        <w:tabs>
          <w:tab w:val="num" w:pos="1080"/>
        </w:tabs>
        <w:ind w:left="1080" w:hanging="1080"/>
      </w:pPr>
      <w:rPr>
        <w:rFonts w:ascii="Times New Roman" w:hAnsi="Times New Roman" w:cs="Times New Roman" w:hint="default"/>
        <w:sz w:val="24"/>
        <w:szCs w:val="24"/>
      </w:rPr>
    </w:lvl>
    <w:lvl w:ilvl="5">
      <w:start w:val="1"/>
      <w:numFmt w:val="decimal"/>
      <w:lvlText w:val="%1.%2.%3.%4.%5.%6."/>
      <w:lvlJc w:val="left"/>
      <w:pPr>
        <w:tabs>
          <w:tab w:val="num" w:pos="1080"/>
        </w:tabs>
        <w:ind w:left="1080" w:hanging="1080"/>
      </w:pPr>
      <w:rPr>
        <w:rFonts w:ascii="Times New Roman" w:hAnsi="Times New Roman" w:cs="Times New Roman" w:hint="default"/>
        <w:sz w:val="24"/>
        <w:szCs w:val="24"/>
      </w:rPr>
    </w:lvl>
    <w:lvl w:ilvl="6">
      <w:start w:val="1"/>
      <w:numFmt w:val="decimal"/>
      <w:lvlText w:val="%1.%2.%3.%4.%5.%6.%7."/>
      <w:lvlJc w:val="left"/>
      <w:pPr>
        <w:tabs>
          <w:tab w:val="num" w:pos="1440"/>
        </w:tabs>
        <w:ind w:left="1440" w:hanging="1440"/>
      </w:pPr>
      <w:rPr>
        <w:rFonts w:ascii="Times New Roman" w:hAnsi="Times New Roman" w:cs="Times New Roman" w:hint="default"/>
        <w:sz w:val="24"/>
        <w:szCs w:val="24"/>
      </w:rPr>
    </w:lvl>
    <w:lvl w:ilvl="7">
      <w:start w:val="1"/>
      <w:numFmt w:val="decimal"/>
      <w:lvlText w:val="%1.%2.%3.%4.%5.%6.%7.%8."/>
      <w:lvlJc w:val="left"/>
      <w:pPr>
        <w:tabs>
          <w:tab w:val="num" w:pos="1440"/>
        </w:tabs>
        <w:ind w:left="1440" w:hanging="1440"/>
      </w:pPr>
      <w:rPr>
        <w:rFonts w:ascii="Times New Roman" w:hAnsi="Times New Roman" w:cs="Times New Roman" w:hint="default"/>
        <w:sz w:val="24"/>
        <w:szCs w:val="24"/>
      </w:rPr>
    </w:lvl>
    <w:lvl w:ilvl="8">
      <w:start w:val="1"/>
      <w:numFmt w:val="decimal"/>
      <w:lvlText w:val="%1.%2.%3.%4.%5.%6.%7.%8.%9."/>
      <w:lvlJc w:val="left"/>
      <w:pPr>
        <w:tabs>
          <w:tab w:val="num" w:pos="1800"/>
        </w:tabs>
        <w:ind w:left="1800" w:hanging="1800"/>
      </w:pPr>
      <w:rPr>
        <w:rFonts w:ascii="Times New Roman" w:hAnsi="Times New Roman" w:cs="Times New Roman" w:hint="default"/>
        <w:sz w:val="24"/>
        <w:szCs w:val="24"/>
      </w:rPr>
    </w:lvl>
  </w:abstractNum>
  <w:abstractNum w:abstractNumId="14" w15:restartNumberingAfterBreak="0">
    <w:nsid w:val="672A7574"/>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7179053C"/>
    <w:multiLevelType w:val="hybridMultilevel"/>
    <w:tmpl w:val="691A9384"/>
    <w:lvl w:ilvl="0" w:tplc="526AFD3C">
      <w:start w:val="1"/>
      <w:numFmt w:val="decimal"/>
      <w:lvlText w:val="7.%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7"/>
  </w:num>
  <w:num w:numId="5">
    <w:abstractNumId w:val="5"/>
  </w:num>
  <w:num w:numId="6">
    <w:abstractNumId w:val="9"/>
  </w:num>
  <w:num w:numId="7">
    <w:abstractNumId w:val="11"/>
  </w:num>
  <w:num w:numId="8">
    <w:abstractNumId w:val="0"/>
  </w:num>
  <w:num w:numId="9">
    <w:abstractNumId w:val="1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3"/>
    <w:lvlOverride w:ilvl="0">
      <w:lvl w:ilvl="0">
        <w:start w:val="1"/>
        <w:numFmt w:val="decimal"/>
        <w:pStyle w:val="2"/>
        <w:lvlText w:val="%1."/>
        <w:lvlJc w:val="left"/>
        <w:pPr>
          <w:tabs>
            <w:tab w:val="num" w:pos="10994"/>
          </w:tabs>
          <w:ind w:left="0" w:firstLine="0"/>
        </w:pPr>
        <w:rPr>
          <w:rFonts w:ascii="Times New Roman" w:hAnsi="Times New Roman" w:cs="Times New Roman" w:hint="default"/>
          <w:b/>
          <w:bCs/>
          <w:sz w:val="22"/>
          <w:szCs w:val="22"/>
        </w:rPr>
      </w:lvl>
    </w:lvlOverride>
    <w:lvlOverride w:ilvl="1">
      <w:lvl w:ilvl="1">
        <w:start w:val="1"/>
        <w:numFmt w:val="decimal"/>
        <w:lvlText w:val="2.%2."/>
        <w:lvlJc w:val="left"/>
        <w:pPr>
          <w:tabs>
            <w:tab w:val="num" w:pos="540"/>
          </w:tabs>
          <w:ind w:left="540" w:hanging="540"/>
        </w:pPr>
        <w:rPr>
          <w:rFonts w:hint="default"/>
          <w:b w:val="0"/>
          <w:i w:val="0"/>
          <w:sz w:val="22"/>
          <w:szCs w:val="22"/>
        </w:rPr>
      </w:lvl>
    </w:lvlOverride>
    <w:lvlOverride w:ilvl="2">
      <w:lvl w:ilvl="2">
        <w:start w:val="1"/>
        <w:numFmt w:val="decimal"/>
        <w:lvlText w:val="%1.%2.%3."/>
        <w:lvlJc w:val="left"/>
        <w:pPr>
          <w:tabs>
            <w:tab w:val="num" w:pos="570"/>
          </w:tabs>
          <w:ind w:left="720" w:hanging="720"/>
        </w:pPr>
        <w:rPr>
          <w:rFonts w:ascii="Times New Roman" w:hAnsi="Times New Roman" w:cs="Times New Roman" w:hint="default"/>
          <w:sz w:val="22"/>
          <w:szCs w:val="22"/>
        </w:rPr>
      </w:lvl>
    </w:lvlOverride>
    <w:lvlOverride w:ilvl="3">
      <w:lvl w:ilvl="3">
        <w:start w:val="1"/>
        <w:numFmt w:val="decimal"/>
        <w:lvlText w:val="%1.%2.%3.%4."/>
        <w:lvlJc w:val="left"/>
        <w:pPr>
          <w:tabs>
            <w:tab w:val="num" w:pos="1710"/>
          </w:tabs>
          <w:ind w:left="1710" w:hanging="720"/>
        </w:pPr>
        <w:rPr>
          <w:rFonts w:ascii="Times New Roman" w:hAnsi="Times New Roman" w:cs="Times New Roman" w:hint="default"/>
          <w:sz w:val="24"/>
          <w:szCs w:val="24"/>
        </w:rPr>
      </w:lvl>
    </w:lvlOverride>
    <w:lvlOverride w:ilvl="4">
      <w:lvl w:ilvl="4">
        <w:start w:val="1"/>
        <w:numFmt w:val="decimal"/>
        <w:lvlText w:val="%1.%2.%3.%4.%5."/>
        <w:lvlJc w:val="left"/>
        <w:pPr>
          <w:tabs>
            <w:tab w:val="num" w:pos="1080"/>
          </w:tabs>
          <w:ind w:left="1080" w:hanging="1080"/>
        </w:pPr>
        <w:rPr>
          <w:rFonts w:ascii="Times New Roman" w:hAnsi="Times New Roman" w:cs="Times New Roman" w:hint="default"/>
          <w:sz w:val="24"/>
          <w:szCs w:val="24"/>
        </w:rPr>
      </w:lvl>
    </w:lvlOverride>
    <w:lvlOverride w:ilvl="5">
      <w:lvl w:ilvl="5">
        <w:start w:val="1"/>
        <w:numFmt w:val="decimal"/>
        <w:lvlText w:val="%1.%2.%3.%4.%5.%6."/>
        <w:lvlJc w:val="left"/>
        <w:pPr>
          <w:tabs>
            <w:tab w:val="num" w:pos="1080"/>
          </w:tabs>
          <w:ind w:left="1080" w:hanging="1080"/>
        </w:pPr>
        <w:rPr>
          <w:rFonts w:ascii="Times New Roman" w:hAnsi="Times New Roman" w:cs="Times New Roman" w:hint="default"/>
          <w:sz w:val="24"/>
          <w:szCs w:val="24"/>
        </w:rPr>
      </w:lvl>
    </w:lvlOverride>
    <w:lvlOverride w:ilvl="6">
      <w:lvl w:ilvl="6">
        <w:start w:val="1"/>
        <w:numFmt w:val="decimal"/>
        <w:lvlText w:val="%1.%2.%3.%4.%5.%6.%7."/>
        <w:lvlJc w:val="left"/>
        <w:pPr>
          <w:tabs>
            <w:tab w:val="num" w:pos="1440"/>
          </w:tabs>
          <w:ind w:left="1440" w:hanging="1440"/>
        </w:pPr>
        <w:rPr>
          <w:rFonts w:ascii="Times New Roman" w:hAnsi="Times New Roman" w:cs="Times New Roman" w:hint="default"/>
          <w:sz w:val="24"/>
          <w:szCs w:val="24"/>
        </w:rPr>
      </w:lvl>
    </w:lvlOverride>
    <w:lvlOverride w:ilvl="7">
      <w:lvl w:ilvl="7">
        <w:start w:val="1"/>
        <w:numFmt w:val="decimal"/>
        <w:lvlText w:val="%1.%2.%3.%4.%5.%6.%7.%8."/>
        <w:lvlJc w:val="left"/>
        <w:pPr>
          <w:tabs>
            <w:tab w:val="num" w:pos="1440"/>
          </w:tabs>
          <w:ind w:left="1440" w:hanging="1440"/>
        </w:pPr>
        <w:rPr>
          <w:rFonts w:ascii="Times New Roman" w:hAnsi="Times New Roman" w:cs="Times New Roman" w:hint="default"/>
          <w:sz w:val="24"/>
          <w:szCs w:val="24"/>
        </w:rPr>
      </w:lvl>
    </w:lvlOverride>
    <w:lvlOverride w:ilvl="8">
      <w:lvl w:ilvl="8">
        <w:start w:val="1"/>
        <w:numFmt w:val="decimal"/>
        <w:lvlText w:val="%1.%2.%3.%4.%5.%6.%7.%8.%9."/>
        <w:lvlJc w:val="left"/>
        <w:pPr>
          <w:tabs>
            <w:tab w:val="num" w:pos="1800"/>
          </w:tabs>
          <w:ind w:left="1800" w:hanging="1800"/>
        </w:pPr>
        <w:rPr>
          <w:rFonts w:ascii="Times New Roman" w:hAnsi="Times New Roman" w:cs="Times New Roman" w:hint="default"/>
          <w:sz w:val="24"/>
          <w:szCs w:val="24"/>
        </w:rPr>
      </w:lvl>
    </w:lvlOverride>
  </w:num>
  <w:num w:numId="12">
    <w:abstractNumId w:val="4"/>
  </w:num>
  <w:num w:numId="13">
    <w:abstractNumId w:val="2"/>
  </w:num>
  <w:num w:numId="14">
    <w:abstractNumId w:val="8"/>
  </w:num>
  <w:num w:numId="15">
    <w:abstractNumId w:val="6"/>
  </w:num>
  <w:num w:numId="16">
    <w:abstractNumId w:val="3"/>
  </w:num>
  <w:num w:numId="17">
    <w:abstractNumId w:val="10"/>
  </w:num>
  <w:num w:numId="18">
    <w:abstractNumId w:val="1"/>
  </w:num>
  <w:num w:numId="19">
    <w:abstractNumId w:val="14"/>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6EDB"/>
    <w:rsid w:val="000002AA"/>
    <w:rsid w:val="000005A3"/>
    <w:rsid w:val="00000B77"/>
    <w:rsid w:val="00000F7E"/>
    <w:rsid w:val="000020A3"/>
    <w:rsid w:val="000020F5"/>
    <w:rsid w:val="000028CF"/>
    <w:rsid w:val="00002AA3"/>
    <w:rsid w:val="000031FA"/>
    <w:rsid w:val="00003DD8"/>
    <w:rsid w:val="00003F47"/>
    <w:rsid w:val="00004272"/>
    <w:rsid w:val="000043A1"/>
    <w:rsid w:val="000051BA"/>
    <w:rsid w:val="00005878"/>
    <w:rsid w:val="00005A56"/>
    <w:rsid w:val="00005E7C"/>
    <w:rsid w:val="00005EFD"/>
    <w:rsid w:val="00006075"/>
    <w:rsid w:val="00006151"/>
    <w:rsid w:val="00007606"/>
    <w:rsid w:val="00007779"/>
    <w:rsid w:val="000078C9"/>
    <w:rsid w:val="00010073"/>
    <w:rsid w:val="00010EE8"/>
    <w:rsid w:val="00011089"/>
    <w:rsid w:val="00011C0D"/>
    <w:rsid w:val="00012ADB"/>
    <w:rsid w:val="0001433C"/>
    <w:rsid w:val="000147BF"/>
    <w:rsid w:val="00014CED"/>
    <w:rsid w:val="00016ABE"/>
    <w:rsid w:val="00016E30"/>
    <w:rsid w:val="000200A9"/>
    <w:rsid w:val="00020E84"/>
    <w:rsid w:val="000213F1"/>
    <w:rsid w:val="00022B0D"/>
    <w:rsid w:val="00023EA8"/>
    <w:rsid w:val="00024E02"/>
    <w:rsid w:val="00025042"/>
    <w:rsid w:val="0002514C"/>
    <w:rsid w:val="00025406"/>
    <w:rsid w:val="0002709D"/>
    <w:rsid w:val="00027BDD"/>
    <w:rsid w:val="000309D6"/>
    <w:rsid w:val="00031254"/>
    <w:rsid w:val="0003155D"/>
    <w:rsid w:val="00031E0A"/>
    <w:rsid w:val="000324B3"/>
    <w:rsid w:val="0003344C"/>
    <w:rsid w:val="000355DC"/>
    <w:rsid w:val="0003674A"/>
    <w:rsid w:val="000374B9"/>
    <w:rsid w:val="00040210"/>
    <w:rsid w:val="00040919"/>
    <w:rsid w:val="00040BA9"/>
    <w:rsid w:val="00040BE2"/>
    <w:rsid w:val="00040EA8"/>
    <w:rsid w:val="0004141A"/>
    <w:rsid w:val="0004291D"/>
    <w:rsid w:val="000429E0"/>
    <w:rsid w:val="00042E6E"/>
    <w:rsid w:val="00043830"/>
    <w:rsid w:val="00043879"/>
    <w:rsid w:val="0004446D"/>
    <w:rsid w:val="0004448A"/>
    <w:rsid w:val="0004469D"/>
    <w:rsid w:val="00044E85"/>
    <w:rsid w:val="00044F44"/>
    <w:rsid w:val="0004529F"/>
    <w:rsid w:val="000454DE"/>
    <w:rsid w:val="00045892"/>
    <w:rsid w:val="00045937"/>
    <w:rsid w:val="00045A1E"/>
    <w:rsid w:val="00046E13"/>
    <w:rsid w:val="00047389"/>
    <w:rsid w:val="000501EA"/>
    <w:rsid w:val="00050231"/>
    <w:rsid w:val="00050B8E"/>
    <w:rsid w:val="00050C26"/>
    <w:rsid w:val="00051858"/>
    <w:rsid w:val="00051F36"/>
    <w:rsid w:val="000523EB"/>
    <w:rsid w:val="00052A55"/>
    <w:rsid w:val="00052F01"/>
    <w:rsid w:val="00053B70"/>
    <w:rsid w:val="0005495A"/>
    <w:rsid w:val="00054B50"/>
    <w:rsid w:val="00055533"/>
    <w:rsid w:val="00055EBF"/>
    <w:rsid w:val="00056868"/>
    <w:rsid w:val="00057364"/>
    <w:rsid w:val="0006009B"/>
    <w:rsid w:val="0006072E"/>
    <w:rsid w:val="0006154D"/>
    <w:rsid w:val="00061B3C"/>
    <w:rsid w:val="00061D52"/>
    <w:rsid w:val="00061DA8"/>
    <w:rsid w:val="00061E12"/>
    <w:rsid w:val="000620E5"/>
    <w:rsid w:val="000631FE"/>
    <w:rsid w:val="000637A9"/>
    <w:rsid w:val="00063875"/>
    <w:rsid w:val="000641A3"/>
    <w:rsid w:val="00064662"/>
    <w:rsid w:val="00066EA8"/>
    <w:rsid w:val="00066FE7"/>
    <w:rsid w:val="00067BBA"/>
    <w:rsid w:val="000702F3"/>
    <w:rsid w:val="000709AF"/>
    <w:rsid w:val="00070B44"/>
    <w:rsid w:val="00071473"/>
    <w:rsid w:val="000716C0"/>
    <w:rsid w:val="000721C5"/>
    <w:rsid w:val="00072B33"/>
    <w:rsid w:val="00072D08"/>
    <w:rsid w:val="00073875"/>
    <w:rsid w:val="000739D7"/>
    <w:rsid w:val="00073AAB"/>
    <w:rsid w:val="00073AB0"/>
    <w:rsid w:val="0007498E"/>
    <w:rsid w:val="00074FCE"/>
    <w:rsid w:val="00075DD9"/>
    <w:rsid w:val="00075E25"/>
    <w:rsid w:val="00076885"/>
    <w:rsid w:val="0007729E"/>
    <w:rsid w:val="000774B6"/>
    <w:rsid w:val="00077B4D"/>
    <w:rsid w:val="000814C4"/>
    <w:rsid w:val="00081520"/>
    <w:rsid w:val="00082B8C"/>
    <w:rsid w:val="000834EA"/>
    <w:rsid w:val="00083EB5"/>
    <w:rsid w:val="000848CD"/>
    <w:rsid w:val="00085102"/>
    <w:rsid w:val="0008518B"/>
    <w:rsid w:val="00085548"/>
    <w:rsid w:val="00085B8D"/>
    <w:rsid w:val="00085E4D"/>
    <w:rsid w:val="00086DF9"/>
    <w:rsid w:val="00086EED"/>
    <w:rsid w:val="00087931"/>
    <w:rsid w:val="00087ACA"/>
    <w:rsid w:val="00091296"/>
    <w:rsid w:val="00091ADB"/>
    <w:rsid w:val="00092887"/>
    <w:rsid w:val="00093EC1"/>
    <w:rsid w:val="000944D8"/>
    <w:rsid w:val="00094806"/>
    <w:rsid w:val="00094A38"/>
    <w:rsid w:val="00095098"/>
    <w:rsid w:val="000955C8"/>
    <w:rsid w:val="00095F20"/>
    <w:rsid w:val="00096243"/>
    <w:rsid w:val="00096A4C"/>
    <w:rsid w:val="00096EEF"/>
    <w:rsid w:val="0009725E"/>
    <w:rsid w:val="00097599"/>
    <w:rsid w:val="00097D47"/>
    <w:rsid w:val="000A02AA"/>
    <w:rsid w:val="000A07FC"/>
    <w:rsid w:val="000A0A04"/>
    <w:rsid w:val="000A10FC"/>
    <w:rsid w:val="000A23E5"/>
    <w:rsid w:val="000A3F35"/>
    <w:rsid w:val="000A4381"/>
    <w:rsid w:val="000A4634"/>
    <w:rsid w:val="000A53E7"/>
    <w:rsid w:val="000A593A"/>
    <w:rsid w:val="000A5A9A"/>
    <w:rsid w:val="000A61C4"/>
    <w:rsid w:val="000A6397"/>
    <w:rsid w:val="000A6893"/>
    <w:rsid w:val="000A6CC1"/>
    <w:rsid w:val="000A6E8D"/>
    <w:rsid w:val="000A6F7C"/>
    <w:rsid w:val="000B09CD"/>
    <w:rsid w:val="000B09E2"/>
    <w:rsid w:val="000B0EE8"/>
    <w:rsid w:val="000B1788"/>
    <w:rsid w:val="000B1AC1"/>
    <w:rsid w:val="000B1B93"/>
    <w:rsid w:val="000B2125"/>
    <w:rsid w:val="000B2362"/>
    <w:rsid w:val="000B2585"/>
    <w:rsid w:val="000B2B82"/>
    <w:rsid w:val="000B441F"/>
    <w:rsid w:val="000B469A"/>
    <w:rsid w:val="000B5D3A"/>
    <w:rsid w:val="000B607D"/>
    <w:rsid w:val="000B7D9F"/>
    <w:rsid w:val="000C05FA"/>
    <w:rsid w:val="000C0C90"/>
    <w:rsid w:val="000C1CA4"/>
    <w:rsid w:val="000C287B"/>
    <w:rsid w:val="000C2F92"/>
    <w:rsid w:val="000C370B"/>
    <w:rsid w:val="000C38E6"/>
    <w:rsid w:val="000C3E51"/>
    <w:rsid w:val="000C430D"/>
    <w:rsid w:val="000C5B42"/>
    <w:rsid w:val="000C673C"/>
    <w:rsid w:val="000C6962"/>
    <w:rsid w:val="000C6D8B"/>
    <w:rsid w:val="000C780E"/>
    <w:rsid w:val="000D0296"/>
    <w:rsid w:val="000D0A61"/>
    <w:rsid w:val="000D0B0A"/>
    <w:rsid w:val="000D0C00"/>
    <w:rsid w:val="000D2685"/>
    <w:rsid w:val="000D367C"/>
    <w:rsid w:val="000D3C1F"/>
    <w:rsid w:val="000D3DFA"/>
    <w:rsid w:val="000D4588"/>
    <w:rsid w:val="000D45B9"/>
    <w:rsid w:val="000D545A"/>
    <w:rsid w:val="000D6086"/>
    <w:rsid w:val="000D70E3"/>
    <w:rsid w:val="000D75EF"/>
    <w:rsid w:val="000E145D"/>
    <w:rsid w:val="000E216B"/>
    <w:rsid w:val="000E2185"/>
    <w:rsid w:val="000E2536"/>
    <w:rsid w:val="000E275A"/>
    <w:rsid w:val="000E348F"/>
    <w:rsid w:val="000E3959"/>
    <w:rsid w:val="000E4059"/>
    <w:rsid w:val="000E427C"/>
    <w:rsid w:val="000E458D"/>
    <w:rsid w:val="000E4FA8"/>
    <w:rsid w:val="000E648C"/>
    <w:rsid w:val="000E66B7"/>
    <w:rsid w:val="000E7311"/>
    <w:rsid w:val="000E750C"/>
    <w:rsid w:val="000E7604"/>
    <w:rsid w:val="000E7BBA"/>
    <w:rsid w:val="000F0739"/>
    <w:rsid w:val="000F1A53"/>
    <w:rsid w:val="000F1D88"/>
    <w:rsid w:val="000F1EEB"/>
    <w:rsid w:val="000F2072"/>
    <w:rsid w:val="000F2ABC"/>
    <w:rsid w:val="000F3E04"/>
    <w:rsid w:val="000F5430"/>
    <w:rsid w:val="000F5AE4"/>
    <w:rsid w:val="000F6EFE"/>
    <w:rsid w:val="000F78C7"/>
    <w:rsid w:val="0010058F"/>
    <w:rsid w:val="00100B22"/>
    <w:rsid w:val="00100CA1"/>
    <w:rsid w:val="00101B46"/>
    <w:rsid w:val="00101BA9"/>
    <w:rsid w:val="0010211D"/>
    <w:rsid w:val="001029EA"/>
    <w:rsid w:val="00102C54"/>
    <w:rsid w:val="001032E3"/>
    <w:rsid w:val="00103F11"/>
    <w:rsid w:val="001055F2"/>
    <w:rsid w:val="00105758"/>
    <w:rsid w:val="00105B32"/>
    <w:rsid w:val="00107DC8"/>
    <w:rsid w:val="00107F7D"/>
    <w:rsid w:val="00110BCF"/>
    <w:rsid w:val="001115DA"/>
    <w:rsid w:val="001116D7"/>
    <w:rsid w:val="0011238F"/>
    <w:rsid w:val="00114541"/>
    <w:rsid w:val="0011461F"/>
    <w:rsid w:val="0011519C"/>
    <w:rsid w:val="00116706"/>
    <w:rsid w:val="00116B7B"/>
    <w:rsid w:val="001205CB"/>
    <w:rsid w:val="00120A06"/>
    <w:rsid w:val="001213F5"/>
    <w:rsid w:val="00122444"/>
    <w:rsid w:val="0012264B"/>
    <w:rsid w:val="00122E75"/>
    <w:rsid w:val="001233BA"/>
    <w:rsid w:val="001239D3"/>
    <w:rsid w:val="00124156"/>
    <w:rsid w:val="0012437B"/>
    <w:rsid w:val="00124D6A"/>
    <w:rsid w:val="001255BF"/>
    <w:rsid w:val="00127519"/>
    <w:rsid w:val="00130696"/>
    <w:rsid w:val="00130C7D"/>
    <w:rsid w:val="00130E2D"/>
    <w:rsid w:val="00130FA3"/>
    <w:rsid w:val="00131C7D"/>
    <w:rsid w:val="0013358E"/>
    <w:rsid w:val="0013373E"/>
    <w:rsid w:val="00133C35"/>
    <w:rsid w:val="00133D78"/>
    <w:rsid w:val="001345D0"/>
    <w:rsid w:val="0013513C"/>
    <w:rsid w:val="0013520F"/>
    <w:rsid w:val="001352C9"/>
    <w:rsid w:val="0013544F"/>
    <w:rsid w:val="001355B5"/>
    <w:rsid w:val="001369DB"/>
    <w:rsid w:val="00136A50"/>
    <w:rsid w:val="00136F97"/>
    <w:rsid w:val="001372FF"/>
    <w:rsid w:val="0014003F"/>
    <w:rsid w:val="00140C4E"/>
    <w:rsid w:val="00140F63"/>
    <w:rsid w:val="001427A3"/>
    <w:rsid w:val="00143A76"/>
    <w:rsid w:val="0014518B"/>
    <w:rsid w:val="001461E0"/>
    <w:rsid w:val="00147F8E"/>
    <w:rsid w:val="001503CF"/>
    <w:rsid w:val="001507BB"/>
    <w:rsid w:val="0015098B"/>
    <w:rsid w:val="00151675"/>
    <w:rsid w:val="00151997"/>
    <w:rsid w:val="00151FEC"/>
    <w:rsid w:val="0015319D"/>
    <w:rsid w:val="00153512"/>
    <w:rsid w:val="00153D1F"/>
    <w:rsid w:val="00154798"/>
    <w:rsid w:val="0015485F"/>
    <w:rsid w:val="00154ABB"/>
    <w:rsid w:val="00154E18"/>
    <w:rsid w:val="0015589B"/>
    <w:rsid w:val="00155D7F"/>
    <w:rsid w:val="00155F20"/>
    <w:rsid w:val="001560EE"/>
    <w:rsid w:val="001576FC"/>
    <w:rsid w:val="0016126B"/>
    <w:rsid w:val="001614CA"/>
    <w:rsid w:val="0016208C"/>
    <w:rsid w:val="00162FCC"/>
    <w:rsid w:val="0016305E"/>
    <w:rsid w:val="00163F9A"/>
    <w:rsid w:val="001649E0"/>
    <w:rsid w:val="00164CBB"/>
    <w:rsid w:val="00164E2A"/>
    <w:rsid w:val="00165353"/>
    <w:rsid w:val="001653E6"/>
    <w:rsid w:val="00165E26"/>
    <w:rsid w:val="001665FD"/>
    <w:rsid w:val="00166D18"/>
    <w:rsid w:val="00166D4D"/>
    <w:rsid w:val="0017064C"/>
    <w:rsid w:val="00170DF7"/>
    <w:rsid w:val="0017181B"/>
    <w:rsid w:val="001731D4"/>
    <w:rsid w:val="0017528B"/>
    <w:rsid w:val="001759CB"/>
    <w:rsid w:val="001763E6"/>
    <w:rsid w:val="0017683D"/>
    <w:rsid w:val="00176B04"/>
    <w:rsid w:val="00176EDE"/>
    <w:rsid w:val="00177324"/>
    <w:rsid w:val="00177577"/>
    <w:rsid w:val="001800F0"/>
    <w:rsid w:val="001801D9"/>
    <w:rsid w:val="001806B4"/>
    <w:rsid w:val="00181305"/>
    <w:rsid w:val="00181512"/>
    <w:rsid w:val="001826C8"/>
    <w:rsid w:val="001830C2"/>
    <w:rsid w:val="00183D5F"/>
    <w:rsid w:val="001853E9"/>
    <w:rsid w:val="00186992"/>
    <w:rsid w:val="00187751"/>
    <w:rsid w:val="0019098E"/>
    <w:rsid w:val="00190D42"/>
    <w:rsid w:val="0019114D"/>
    <w:rsid w:val="0019163D"/>
    <w:rsid w:val="00192052"/>
    <w:rsid w:val="00192A91"/>
    <w:rsid w:val="00192DA0"/>
    <w:rsid w:val="0019570E"/>
    <w:rsid w:val="00195CC0"/>
    <w:rsid w:val="0019735C"/>
    <w:rsid w:val="001A06F3"/>
    <w:rsid w:val="001A06F6"/>
    <w:rsid w:val="001A0D18"/>
    <w:rsid w:val="001A0D45"/>
    <w:rsid w:val="001A234B"/>
    <w:rsid w:val="001A23CA"/>
    <w:rsid w:val="001A2F35"/>
    <w:rsid w:val="001A4362"/>
    <w:rsid w:val="001A5758"/>
    <w:rsid w:val="001A5968"/>
    <w:rsid w:val="001A5ADF"/>
    <w:rsid w:val="001A61A0"/>
    <w:rsid w:val="001A6322"/>
    <w:rsid w:val="001A6402"/>
    <w:rsid w:val="001A6AE4"/>
    <w:rsid w:val="001A76AD"/>
    <w:rsid w:val="001A7FE2"/>
    <w:rsid w:val="001B08D0"/>
    <w:rsid w:val="001B0AC9"/>
    <w:rsid w:val="001B12C6"/>
    <w:rsid w:val="001B19A3"/>
    <w:rsid w:val="001B2478"/>
    <w:rsid w:val="001B2981"/>
    <w:rsid w:val="001B31D8"/>
    <w:rsid w:val="001B3EC9"/>
    <w:rsid w:val="001B4320"/>
    <w:rsid w:val="001B441A"/>
    <w:rsid w:val="001B4CC7"/>
    <w:rsid w:val="001B5248"/>
    <w:rsid w:val="001B545C"/>
    <w:rsid w:val="001B5D06"/>
    <w:rsid w:val="001B6F3E"/>
    <w:rsid w:val="001C03FB"/>
    <w:rsid w:val="001C0CCF"/>
    <w:rsid w:val="001C0F6B"/>
    <w:rsid w:val="001C1303"/>
    <w:rsid w:val="001C1CA8"/>
    <w:rsid w:val="001C1E4D"/>
    <w:rsid w:val="001C1F09"/>
    <w:rsid w:val="001C29C0"/>
    <w:rsid w:val="001C2E3D"/>
    <w:rsid w:val="001C46D0"/>
    <w:rsid w:val="001C47B2"/>
    <w:rsid w:val="001C4F61"/>
    <w:rsid w:val="001C519D"/>
    <w:rsid w:val="001C53A9"/>
    <w:rsid w:val="001C7284"/>
    <w:rsid w:val="001C730F"/>
    <w:rsid w:val="001D10F4"/>
    <w:rsid w:val="001D16C7"/>
    <w:rsid w:val="001D2EEB"/>
    <w:rsid w:val="001D3E36"/>
    <w:rsid w:val="001D45EB"/>
    <w:rsid w:val="001D5112"/>
    <w:rsid w:val="001D529C"/>
    <w:rsid w:val="001D5905"/>
    <w:rsid w:val="001D5AE1"/>
    <w:rsid w:val="001D5F3C"/>
    <w:rsid w:val="001D6170"/>
    <w:rsid w:val="001D63D4"/>
    <w:rsid w:val="001D676C"/>
    <w:rsid w:val="001E042C"/>
    <w:rsid w:val="001E0993"/>
    <w:rsid w:val="001E0F84"/>
    <w:rsid w:val="001E1118"/>
    <w:rsid w:val="001E2AD3"/>
    <w:rsid w:val="001E3653"/>
    <w:rsid w:val="001E36DE"/>
    <w:rsid w:val="001E3827"/>
    <w:rsid w:val="001E4A4D"/>
    <w:rsid w:val="001E4B85"/>
    <w:rsid w:val="001E4C57"/>
    <w:rsid w:val="001E591E"/>
    <w:rsid w:val="001E5C5C"/>
    <w:rsid w:val="001E5FE9"/>
    <w:rsid w:val="001F023F"/>
    <w:rsid w:val="001F0E57"/>
    <w:rsid w:val="001F1033"/>
    <w:rsid w:val="001F17D8"/>
    <w:rsid w:val="001F1A3D"/>
    <w:rsid w:val="001F2EBC"/>
    <w:rsid w:val="001F35FF"/>
    <w:rsid w:val="001F3919"/>
    <w:rsid w:val="001F39EC"/>
    <w:rsid w:val="001F3A0C"/>
    <w:rsid w:val="001F4889"/>
    <w:rsid w:val="001F4E69"/>
    <w:rsid w:val="001F51E1"/>
    <w:rsid w:val="001F5589"/>
    <w:rsid w:val="001F55C2"/>
    <w:rsid w:val="001F607C"/>
    <w:rsid w:val="001F61B1"/>
    <w:rsid w:val="0020019C"/>
    <w:rsid w:val="00200242"/>
    <w:rsid w:val="00203734"/>
    <w:rsid w:val="0020389F"/>
    <w:rsid w:val="00203A9A"/>
    <w:rsid w:val="00203DAA"/>
    <w:rsid w:val="002051D5"/>
    <w:rsid w:val="00205432"/>
    <w:rsid w:val="00205DD0"/>
    <w:rsid w:val="002069CA"/>
    <w:rsid w:val="00206C92"/>
    <w:rsid w:val="00207122"/>
    <w:rsid w:val="00210036"/>
    <w:rsid w:val="002101B2"/>
    <w:rsid w:val="00210334"/>
    <w:rsid w:val="00210C8D"/>
    <w:rsid w:val="00210D10"/>
    <w:rsid w:val="002119B3"/>
    <w:rsid w:val="00211ADC"/>
    <w:rsid w:val="00211F5F"/>
    <w:rsid w:val="00212326"/>
    <w:rsid w:val="00212445"/>
    <w:rsid w:val="002127EF"/>
    <w:rsid w:val="0021327B"/>
    <w:rsid w:val="002137BC"/>
    <w:rsid w:val="0021395B"/>
    <w:rsid w:val="00215535"/>
    <w:rsid w:val="0021580A"/>
    <w:rsid w:val="00215CC1"/>
    <w:rsid w:val="00216592"/>
    <w:rsid w:val="002166B9"/>
    <w:rsid w:val="00216BE6"/>
    <w:rsid w:val="00216FB7"/>
    <w:rsid w:val="0021722B"/>
    <w:rsid w:val="0021773C"/>
    <w:rsid w:val="00217F13"/>
    <w:rsid w:val="002204E1"/>
    <w:rsid w:val="0022073F"/>
    <w:rsid w:val="00220C97"/>
    <w:rsid w:val="00221669"/>
    <w:rsid w:val="002216E7"/>
    <w:rsid w:val="00221FCD"/>
    <w:rsid w:val="002228EF"/>
    <w:rsid w:val="00222A72"/>
    <w:rsid w:val="00222D72"/>
    <w:rsid w:val="00222DDE"/>
    <w:rsid w:val="00222E75"/>
    <w:rsid w:val="00223205"/>
    <w:rsid w:val="0022324B"/>
    <w:rsid w:val="0022334A"/>
    <w:rsid w:val="00223860"/>
    <w:rsid w:val="00224780"/>
    <w:rsid w:val="00225DE0"/>
    <w:rsid w:val="00226251"/>
    <w:rsid w:val="002263FA"/>
    <w:rsid w:val="002268F9"/>
    <w:rsid w:val="002278C7"/>
    <w:rsid w:val="002304AB"/>
    <w:rsid w:val="00230958"/>
    <w:rsid w:val="00230CA7"/>
    <w:rsid w:val="00231DDB"/>
    <w:rsid w:val="00233107"/>
    <w:rsid w:val="00233B9B"/>
    <w:rsid w:val="00233D81"/>
    <w:rsid w:val="002347D5"/>
    <w:rsid w:val="002348D7"/>
    <w:rsid w:val="00234931"/>
    <w:rsid w:val="00234D68"/>
    <w:rsid w:val="00235633"/>
    <w:rsid w:val="002369DC"/>
    <w:rsid w:val="00236DC3"/>
    <w:rsid w:val="00237379"/>
    <w:rsid w:val="002408A0"/>
    <w:rsid w:val="00240BCB"/>
    <w:rsid w:val="002418B1"/>
    <w:rsid w:val="00241CA0"/>
    <w:rsid w:val="00241F80"/>
    <w:rsid w:val="002424FA"/>
    <w:rsid w:val="002430E7"/>
    <w:rsid w:val="002436EC"/>
    <w:rsid w:val="002438E3"/>
    <w:rsid w:val="00243E9B"/>
    <w:rsid w:val="00243F84"/>
    <w:rsid w:val="002445BF"/>
    <w:rsid w:val="00244732"/>
    <w:rsid w:val="00244A92"/>
    <w:rsid w:val="002451CF"/>
    <w:rsid w:val="00245DAC"/>
    <w:rsid w:val="002464A4"/>
    <w:rsid w:val="002476DD"/>
    <w:rsid w:val="00247752"/>
    <w:rsid w:val="00247784"/>
    <w:rsid w:val="00247FEB"/>
    <w:rsid w:val="00250754"/>
    <w:rsid w:val="0025171F"/>
    <w:rsid w:val="00251F91"/>
    <w:rsid w:val="002529C8"/>
    <w:rsid w:val="002529DF"/>
    <w:rsid w:val="0025358C"/>
    <w:rsid w:val="00253EE7"/>
    <w:rsid w:val="0025506D"/>
    <w:rsid w:val="00255A43"/>
    <w:rsid w:val="00255B37"/>
    <w:rsid w:val="00255C34"/>
    <w:rsid w:val="00255CD4"/>
    <w:rsid w:val="002562B5"/>
    <w:rsid w:val="002564D4"/>
    <w:rsid w:val="00256876"/>
    <w:rsid w:val="00256EC1"/>
    <w:rsid w:val="00257089"/>
    <w:rsid w:val="002578F7"/>
    <w:rsid w:val="00257A48"/>
    <w:rsid w:val="0026050F"/>
    <w:rsid w:val="00262AAE"/>
    <w:rsid w:val="00262E0E"/>
    <w:rsid w:val="00263012"/>
    <w:rsid w:val="00263071"/>
    <w:rsid w:val="00263553"/>
    <w:rsid w:val="00263576"/>
    <w:rsid w:val="00263858"/>
    <w:rsid w:val="00263ABF"/>
    <w:rsid w:val="00263ED2"/>
    <w:rsid w:val="00263EFD"/>
    <w:rsid w:val="0026402C"/>
    <w:rsid w:val="00264604"/>
    <w:rsid w:val="00264758"/>
    <w:rsid w:val="002647E8"/>
    <w:rsid w:val="0026499E"/>
    <w:rsid w:val="00265040"/>
    <w:rsid w:val="0026607F"/>
    <w:rsid w:val="00266877"/>
    <w:rsid w:val="00267758"/>
    <w:rsid w:val="0026787B"/>
    <w:rsid w:val="002700E1"/>
    <w:rsid w:val="00270E28"/>
    <w:rsid w:val="002716B2"/>
    <w:rsid w:val="002719F7"/>
    <w:rsid w:val="002721D8"/>
    <w:rsid w:val="002736A9"/>
    <w:rsid w:val="00273C21"/>
    <w:rsid w:val="00273DDC"/>
    <w:rsid w:val="002742D3"/>
    <w:rsid w:val="002744CA"/>
    <w:rsid w:val="00274A09"/>
    <w:rsid w:val="002753A9"/>
    <w:rsid w:val="00275E37"/>
    <w:rsid w:val="00276188"/>
    <w:rsid w:val="002765A8"/>
    <w:rsid w:val="002769C5"/>
    <w:rsid w:val="0027708B"/>
    <w:rsid w:val="002771B9"/>
    <w:rsid w:val="002774CC"/>
    <w:rsid w:val="00277D80"/>
    <w:rsid w:val="002805A1"/>
    <w:rsid w:val="0028296F"/>
    <w:rsid w:val="0028373A"/>
    <w:rsid w:val="0028383F"/>
    <w:rsid w:val="00284302"/>
    <w:rsid w:val="002843E8"/>
    <w:rsid w:val="002846BD"/>
    <w:rsid w:val="002849CF"/>
    <w:rsid w:val="00284BE5"/>
    <w:rsid w:val="00284C0A"/>
    <w:rsid w:val="00285829"/>
    <w:rsid w:val="0028665D"/>
    <w:rsid w:val="00287A78"/>
    <w:rsid w:val="00290363"/>
    <w:rsid w:val="00290557"/>
    <w:rsid w:val="00290610"/>
    <w:rsid w:val="002908E2"/>
    <w:rsid w:val="0029098E"/>
    <w:rsid w:val="00290B82"/>
    <w:rsid w:val="002938EE"/>
    <w:rsid w:val="00293E01"/>
    <w:rsid w:val="00293F50"/>
    <w:rsid w:val="00294C61"/>
    <w:rsid w:val="0029500D"/>
    <w:rsid w:val="00295DD0"/>
    <w:rsid w:val="00295F58"/>
    <w:rsid w:val="00297AC5"/>
    <w:rsid w:val="00297DCA"/>
    <w:rsid w:val="002A007B"/>
    <w:rsid w:val="002A131A"/>
    <w:rsid w:val="002A1520"/>
    <w:rsid w:val="002A1711"/>
    <w:rsid w:val="002A17AB"/>
    <w:rsid w:val="002A2D15"/>
    <w:rsid w:val="002A3079"/>
    <w:rsid w:val="002A387A"/>
    <w:rsid w:val="002A3C46"/>
    <w:rsid w:val="002A3ED6"/>
    <w:rsid w:val="002A4067"/>
    <w:rsid w:val="002A4123"/>
    <w:rsid w:val="002A4997"/>
    <w:rsid w:val="002A4E71"/>
    <w:rsid w:val="002A5168"/>
    <w:rsid w:val="002A57C0"/>
    <w:rsid w:val="002A6C1C"/>
    <w:rsid w:val="002A6F93"/>
    <w:rsid w:val="002A745A"/>
    <w:rsid w:val="002A759C"/>
    <w:rsid w:val="002B0B9B"/>
    <w:rsid w:val="002B0E54"/>
    <w:rsid w:val="002B11E0"/>
    <w:rsid w:val="002B1C34"/>
    <w:rsid w:val="002B1E9A"/>
    <w:rsid w:val="002B1F0C"/>
    <w:rsid w:val="002B2169"/>
    <w:rsid w:val="002B2799"/>
    <w:rsid w:val="002B3131"/>
    <w:rsid w:val="002B3FE0"/>
    <w:rsid w:val="002B5D0D"/>
    <w:rsid w:val="002B5E8D"/>
    <w:rsid w:val="002B7032"/>
    <w:rsid w:val="002B7917"/>
    <w:rsid w:val="002B7B27"/>
    <w:rsid w:val="002C1643"/>
    <w:rsid w:val="002C1C25"/>
    <w:rsid w:val="002C1F52"/>
    <w:rsid w:val="002C20E5"/>
    <w:rsid w:val="002C2314"/>
    <w:rsid w:val="002C233F"/>
    <w:rsid w:val="002C26D3"/>
    <w:rsid w:val="002C37DA"/>
    <w:rsid w:val="002C3B65"/>
    <w:rsid w:val="002C3DF7"/>
    <w:rsid w:val="002C4898"/>
    <w:rsid w:val="002C4C9B"/>
    <w:rsid w:val="002C5136"/>
    <w:rsid w:val="002C572D"/>
    <w:rsid w:val="002C5B66"/>
    <w:rsid w:val="002C5CED"/>
    <w:rsid w:val="002C6FEC"/>
    <w:rsid w:val="002C7A05"/>
    <w:rsid w:val="002C7A92"/>
    <w:rsid w:val="002C7DEF"/>
    <w:rsid w:val="002C7ED5"/>
    <w:rsid w:val="002D09D0"/>
    <w:rsid w:val="002D1009"/>
    <w:rsid w:val="002D1CED"/>
    <w:rsid w:val="002D376E"/>
    <w:rsid w:val="002D4765"/>
    <w:rsid w:val="002D58C8"/>
    <w:rsid w:val="002D6220"/>
    <w:rsid w:val="002D64E2"/>
    <w:rsid w:val="002D6713"/>
    <w:rsid w:val="002D6B8D"/>
    <w:rsid w:val="002D6FE3"/>
    <w:rsid w:val="002D71B4"/>
    <w:rsid w:val="002D7405"/>
    <w:rsid w:val="002D75DB"/>
    <w:rsid w:val="002D7E69"/>
    <w:rsid w:val="002E0627"/>
    <w:rsid w:val="002E066E"/>
    <w:rsid w:val="002E0C3F"/>
    <w:rsid w:val="002E0E7A"/>
    <w:rsid w:val="002E0EC1"/>
    <w:rsid w:val="002E0EF6"/>
    <w:rsid w:val="002E1274"/>
    <w:rsid w:val="002E3074"/>
    <w:rsid w:val="002E3D68"/>
    <w:rsid w:val="002E410B"/>
    <w:rsid w:val="002E49C6"/>
    <w:rsid w:val="002E4D72"/>
    <w:rsid w:val="002E5109"/>
    <w:rsid w:val="002E5878"/>
    <w:rsid w:val="002E5B88"/>
    <w:rsid w:val="002E5CC7"/>
    <w:rsid w:val="002E61EB"/>
    <w:rsid w:val="002E6279"/>
    <w:rsid w:val="002E68ED"/>
    <w:rsid w:val="002E6F12"/>
    <w:rsid w:val="002E707B"/>
    <w:rsid w:val="002E7877"/>
    <w:rsid w:val="002E7C87"/>
    <w:rsid w:val="002F187D"/>
    <w:rsid w:val="002F3EA7"/>
    <w:rsid w:val="002F4519"/>
    <w:rsid w:val="002F61AF"/>
    <w:rsid w:val="002F7A94"/>
    <w:rsid w:val="00300D19"/>
    <w:rsid w:val="00301142"/>
    <w:rsid w:val="00301623"/>
    <w:rsid w:val="00303032"/>
    <w:rsid w:val="00303C73"/>
    <w:rsid w:val="00304F4B"/>
    <w:rsid w:val="00305870"/>
    <w:rsid w:val="00305DE8"/>
    <w:rsid w:val="003064E3"/>
    <w:rsid w:val="00306653"/>
    <w:rsid w:val="003067AF"/>
    <w:rsid w:val="00306830"/>
    <w:rsid w:val="00307998"/>
    <w:rsid w:val="00311F69"/>
    <w:rsid w:val="003128B7"/>
    <w:rsid w:val="0031292D"/>
    <w:rsid w:val="00312C5B"/>
    <w:rsid w:val="00312CAB"/>
    <w:rsid w:val="00314632"/>
    <w:rsid w:val="00314BB0"/>
    <w:rsid w:val="0031563A"/>
    <w:rsid w:val="00316249"/>
    <w:rsid w:val="00316411"/>
    <w:rsid w:val="003168DB"/>
    <w:rsid w:val="00317BF9"/>
    <w:rsid w:val="003206A9"/>
    <w:rsid w:val="00320E67"/>
    <w:rsid w:val="00321209"/>
    <w:rsid w:val="00321689"/>
    <w:rsid w:val="0032247B"/>
    <w:rsid w:val="0032378B"/>
    <w:rsid w:val="00323E48"/>
    <w:rsid w:val="00323EBA"/>
    <w:rsid w:val="0032422E"/>
    <w:rsid w:val="00324330"/>
    <w:rsid w:val="0032434D"/>
    <w:rsid w:val="00324AC1"/>
    <w:rsid w:val="00324E08"/>
    <w:rsid w:val="00325B2D"/>
    <w:rsid w:val="003261ED"/>
    <w:rsid w:val="003261FE"/>
    <w:rsid w:val="00326464"/>
    <w:rsid w:val="00327120"/>
    <w:rsid w:val="00327519"/>
    <w:rsid w:val="00327D8D"/>
    <w:rsid w:val="00331DB1"/>
    <w:rsid w:val="00331E49"/>
    <w:rsid w:val="00331FCE"/>
    <w:rsid w:val="003322A0"/>
    <w:rsid w:val="003325D6"/>
    <w:rsid w:val="00332A50"/>
    <w:rsid w:val="00334403"/>
    <w:rsid w:val="003346D7"/>
    <w:rsid w:val="00334B23"/>
    <w:rsid w:val="0033615E"/>
    <w:rsid w:val="00337FB3"/>
    <w:rsid w:val="003405CA"/>
    <w:rsid w:val="0034240C"/>
    <w:rsid w:val="00343471"/>
    <w:rsid w:val="00343CD3"/>
    <w:rsid w:val="00344651"/>
    <w:rsid w:val="0034484E"/>
    <w:rsid w:val="00344ACC"/>
    <w:rsid w:val="00345EFE"/>
    <w:rsid w:val="00345FB9"/>
    <w:rsid w:val="00347A26"/>
    <w:rsid w:val="0035088B"/>
    <w:rsid w:val="00353A3C"/>
    <w:rsid w:val="00353C92"/>
    <w:rsid w:val="003546AD"/>
    <w:rsid w:val="00354A79"/>
    <w:rsid w:val="0035561F"/>
    <w:rsid w:val="00356F17"/>
    <w:rsid w:val="00360CB0"/>
    <w:rsid w:val="0036134E"/>
    <w:rsid w:val="00361A11"/>
    <w:rsid w:val="00362699"/>
    <w:rsid w:val="00362D3E"/>
    <w:rsid w:val="00363396"/>
    <w:rsid w:val="0036459C"/>
    <w:rsid w:val="00364A51"/>
    <w:rsid w:val="00365CB8"/>
    <w:rsid w:val="00365D49"/>
    <w:rsid w:val="003668CF"/>
    <w:rsid w:val="00366923"/>
    <w:rsid w:val="00366BB9"/>
    <w:rsid w:val="00366C19"/>
    <w:rsid w:val="003672EB"/>
    <w:rsid w:val="003673FC"/>
    <w:rsid w:val="00367D30"/>
    <w:rsid w:val="00367D43"/>
    <w:rsid w:val="003707AD"/>
    <w:rsid w:val="00370837"/>
    <w:rsid w:val="00370B19"/>
    <w:rsid w:val="00370D9B"/>
    <w:rsid w:val="00372CED"/>
    <w:rsid w:val="0037360F"/>
    <w:rsid w:val="00373FB4"/>
    <w:rsid w:val="00374D0F"/>
    <w:rsid w:val="00375BAC"/>
    <w:rsid w:val="0037721A"/>
    <w:rsid w:val="003772DD"/>
    <w:rsid w:val="0038022C"/>
    <w:rsid w:val="00380C66"/>
    <w:rsid w:val="003818C5"/>
    <w:rsid w:val="00381BEC"/>
    <w:rsid w:val="00381EDE"/>
    <w:rsid w:val="003826E2"/>
    <w:rsid w:val="00382B4A"/>
    <w:rsid w:val="00384843"/>
    <w:rsid w:val="00384AA1"/>
    <w:rsid w:val="00384DA2"/>
    <w:rsid w:val="00385B93"/>
    <w:rsid w:val="00386285"/>
    <w:rsid w:val="00386574"/>
    <w:rsid w:val="00386E96"/>
    <w:rsid w:val="00387440"/>
    <w:rsid w:val="003908BB"/>
    <w:rsid w:val="00390ADD"/>
    <w:rsid w:val="00391769"/>
    <w:rsid w:val="003927D9"/>
    <w:rsid w:val="0039303B"/>
    <w:rsid w:val="00393615"/>
    <w:rsid w:val="003936B0"/>
    <w:rsid w:val="00394242"/>
    <w:rsid w:val="0039452D"/>
    <w:rsid w:val="0039496A"/>
    <w:rsid w:val="00394E9A"/>
    <w:rsid w:val="00395551"/>
    <w:rsid w:val="0039588C"/>
    <w:rsid w:val="003960EC"/>
    <w:rsid w:val="003968EB"/>
    <w:rsid w:val="00396DCA"/>
    <w:rsid w:val="003A06BD"/>
    <w:rsid w:val="003A1EFB"/>
    <w:rsid w:val="003A2305"/>
    <w:rsid w:val="003A259F"/>
    <w:rsid w:val="003A261F"/>
    <w:rsid w:val="003A33B3"/>
    <w:rsid w:val="003A5504"/>
    <w:rsid w:val="003A5A97"/>
    <w:rsid w:val="003A6CF2"/>
    <w:rsid w:val="003A6D98"/>
    <w:rsid w:val="003B132A"/>
    <w:rsid w:val="003B16D1"/>
    <w:rsid w:val="003B1AE1"/>
    <w:rsid w:val="003B1C78"/>
    <w:rsid w:val="003B1D9E"/>
    <w:rsid w:val="003B1E3B"/>
    <w:rsid w:val="003B2B59"/>
    <w:rsid w:val="003B30C0"/>
    <w:rsid w:val="003B310F"/>
    <w:rsid w:val="003B346F"/>
    <w:rsid w:val="003B375F"/>
    <w:rsid w:val="003B3A94"/>
    <w:rsid w:val="003B4427"/>
    <w:rsid w:val="003B474F"/>
    <w:rsid w:val="003B5156"/>
    <w:rsid w:val="003B5FF2"/>
    <w:rsid w:val="003B65A0"/>
    <w:rsid w:val="003B666A"/>
    <w:rsid w:val="003B6FB1"/>
    <w:rsid w:val="003B707F"/>
    <w:rsid w:val="003B70BC"/>
    <w:rsid w:val="003B7A84"/>
    <w:rsid w:val="003B7D7B"/>
    <w:rsid w:val="003C0714"/>
    <w:rsid w:val="003C26B1"/>
    <w:rsid w:val="003C341C"/>
    <w:rsid w:val="003C390E"/>
    <w:rsid w:val="003C43EC"/>
    <w:rsid w:val="003C4D24"/>
    <w:rsid w:val="003C605F"/>
    <w:rsid w:val="003C6391"/>
    <w:rsid w:val="003C6CDC"/>
    <w:rsid w:val="003C745F"/>
    <w:rsid w:val="003C7541"/>
    <w:rsid w:val="003C758D"/>
    <w:rsid w:val="003C7BAF"/>
    <w:rsid w:val="003D1B86"/>
    <w:rsid w:val="003D21BC"/>
    <w:rsid w:val="003D21CF"/>
    <w:rsid w:val="003D26D0"/>
    <w:rsid w:val="003D2EBB"/>
    <w:rsid w:val="003D4489"/>
    <w:rsid w:val="003D4B29"/>
    <w:rsid w:val="003D534E"/>
    <w:rsid w:val="003D5D94"/>
    <w:rsid w:val="003D616E"/>
    <w:rsid w:val="003D67F8"/>
    <w:rsid w:val="003D78F5"/>
    <w:rsid w:val="003D7C2A"/>
    <w:rsid w:val="003D7D0E"/>
    <w:rsid w:val="003E036D"/>
    <w:rsid w:val="003E0566"/>
    <w:rsid w:val="003E0ED5"/>
    <w:rsid w:val="003E157C"/>
    <w:rsid w:val="003E17D2"/>
    <w:rsid w:val="003E208D"/>
    <w:rsid w:val="003E2F85"/>
    <w:rsid w:val="003E4553"/>
    <w:rsid w:val="003E4719"/>
    <w:rsid w:val="003E5419"/>
    <w:rsid w:val="003E64B3"/>
    <w:rsid w:val="003E670E"/>
    <w:rsid w:val="003E68FC"/>
    <w:rsid w:val="003E6B9E"/>
    <w:rsid w:val="003E6F9A"/>
    <w:rsid w:val="003E767C"/>
    <w:rsid w:val="003E7CE2"/>
    <w:rsid w:val="003F089F"/>
    <w:rsid w:val="003F0FC9"/>
    <w:rsid w:val="003F2670"/>
    <w:rsid w:val="003F49DB"/>
    <w:rsid w:val="003F5850"/>
    <w:rsid w:val="003F58D8"/>
    <w:rsid w:val="003F5A43"/>
    <w:rsid w:val="003F5D9E"/>
    <w:rsid w:val="003F5EC2"/>
    <w:rsid w:val="003F74D9"/>
    <w:rsid w:val="003F7902"/>
    <w:rsid w:val="003F7ED9"/>
    <w:rsid w:val="00400120"/>
    <w:rsid w:val="00400DD8"/>
    <w:rsid w:val="00400EAD"/>
    <w:rsid w:val="00401262"/>
    <w:rsid w:val="00401393"/>
    <w:rsid w:val="00401949"/>
    <w:rsid w:val="00401A25"/>
    <w:rsid w:val="004020C3"/>
    <w:rsid w:val="0040217B"/>
    <w:rsid w:val="004022CF"/>
    <w:rsid w:val="00402B2A"/>
    <w:rsid w:val="00402BB1"/>
    <w:rsid w:val="00403595"/>
    <w:rsid w:val="004056AA"/>
    <w:rsid w:val="00405901"/>
    <w:rsid w:val="00405B1B"/>
    <w:rsid w:val="00405CE3"/>
    <w:rsid w:val="00406137"/>
    <w:rsid w:val="004062D1"/>
    <w:rsid w:val="00407336"/>
    <w:rsid w:val="00407900"/>
    <w:rsid w:val="00410C74"/>
    <w:rsid w:val="00412094"/>
    <w:rsid w:val="0041260C"/>
    <w:rsid w:val="004127E5"/>
    <w:rsid w:val="00414D50"/>
    <w:rsid w:val="00415194"/>
    <w:rsid w:val="004154F4"/>
    <w:rsid w:val="004168D4"/>
    <w:rsid w:val="00417092"/>
    <w:rsid w:val="0041729E"/>
    <w:rsid w:val="004175E4"/>
    <w:rsid w:val="004177C9"/>
    <w:rsid w:val="00417A02"/>
    <w:rsid w:val="00420231"/>
    <w:rsid w:val="0042057B"/>
    <w:rsid w:val="00420CBF"/>
    <w:rsid w:val="00421A5A"/>
    <w:rsid w:val="00421C7B"/>
    <w:rsid w:val="00422C59"/>
    <w:rsid w:val="00423CE5"/>
    <w:rsid w:val="00424179"/>
    <w:rsid w:val="004248C1"/>
    <w:rsid w:val="00424C15"/>
    <w:rsid w:val="00426526"/>
    <w:rsid w:val="0042652B"/>
    <w:rsid w:val="00427318"/>
    <w:rsid w:val="004277DC"/>
    <w:rsid w:val="0043000C"/>
    <w:rsid w:val="004302B2"/>
    <w:rsid w:val="004304B2"/>
    <w:rsid w:val="00430944"/>
    <w:rsid w:val="00430CE6"/>
    <w:rsid w:val="00431C29"/>
    <w:rsid w:val="0043205D"/>
    <w:rsid w:val="00432103"/>
    <w:rsid w:val="00432290"/>
    <w:rsid w:val="0043273A"/>
    <w:rsid w:val="0043318F"/>
    <w:rsid w:val="0043324C"/>
    <w:rsid w:val="00433FA3"/>
    <w:rsid w:val="0043439F"/>
    <w:rsid w:val="0043450B"/>
    <w:rsid w:val="0043472E"/>
    <w:rsid w:val="00434772"/>
    <w:rsid w:val="00434F7B"/>
    <w:rsid w:val="00437799"/>
    <w:rsid w:val="004377EC"/>
    <w:rsid w:val="00437A22"/>
    <w:rsid w:val="00437E81"/>
    <w:rsid w:val="00440038"/>
    <w:rsid w:val="0044082F"/>
    <w:rsid w:val="00440AC8"/>
    <w:rsid w:val="00441265"/>
    <w:rsid w:val="004413D8"/>
    <w:rsid w:val="0044147B"/>
    <w:rsid w:val="00441480"/>
    <w:rsid w:val="00441B32"/>
    <w:rsid w:val="004422D4"/>
    <w:rsid w:val="00442ACC"/>
    <w:rsid w:val="00443618"/>
    <w:rsid w:val="00443672"/>
    <w:rsid w:val="00444F16"/>
    <w:rsid w:val="00444FB1"/>
    <w:rsid w:val="00445B45"/>
    <w:rsid w:val="00445F3D"/>
    <w:rsid w:val="00445F4F"/>
    <w:rsid w:val="004471B4"/>
    <w:rsid w:val="00447F76"/>
    <w:rsid w:val="00450B2A"/>
    <w:rsid w:val="00450B97"/>
    <w:rsid w:val="00450DB3"/>
    <w:rsid w:val="004523CF"/>
    <w:rsid w:val="00452B24"/>
    <w:rsid w:val="00453816"/>
    <w:rsid w:val="00453C83"/>
    <w:rsid w:val="004541B0"/>
    <w:rsid w:val="0045480E"/>
    <w:rsid w:val="0045536E"/>
    <w:rsid w:val="004561FE"/>
    <w:rsid w:val="00456B69"/>
    <w:rsid w:val="004570B8"/>
    <w:rsid w:val="004575AD"/>
    <w:rsid w:val="00460343"/>
    <w:rsid w:val="00460F9F"/>
    <w:rsid w:val="00461361"/>
    <w:rsid w:val="00462009"/>
    <w:rsid w:val="0046255E"/>
    <w:rsid w:val="0046388C"/>
    <w:rsid w:val="0046388E"/>
    <w:rsid w:val="00463EA4"/>
    <w:rsid w:val="004646B1"/>
    <w:rsid w:val="00465F5F"/>
    <w:rsid w:val="00466506"/>
    <w:rsid w:val="00466642"/>
    <w:rsid w:val="004677A0"/>
    <w:rsid w:val="00470DBA"/>
    <w:rsid w:val="004711BC"/>
    <w:rsid w:val="00471409"/>
    <w:rsid w:val="0047201C"/>
    <w:rsid w:val="0047207C"/>
    <w:rsid w:val="004721E9"/>
    <w:rsid w:val="0047231E"/>
    <w:rsid w:val="00472707"/>
    <w:rsid w:val="00472CA5"/>
    <w:rsid w:val="00474227"/>
    <w:rsid w:val="00474320"/>
    <w:rsid w:val="00474A96"/>
    <w:rsid w:val="00474AD4"/>
    <w:rsid w:val="00474DF1"/>
    <w:rsid w:val="0047546B"/>
    <w:rsid w:val="00475952"/>
    <w:rsid w:val="0047626D"/>
    <w:rsid w:val="00476EAF"/>
    <w:rsid w:val="00476EDA"/>
    <w:rsid w:val="00477F42"/>
    <w:rsid w:val="004823D6"/>
    <w:rsid w:val="004828A3"/>
    <w:rsid w:val="004829DB"/>
    <w:rsid w:val="004832DF"/>
    <w:rsid w:val="00483461"/>
    <w:rsid w:val="0048359F"/>
    <w:rsid w:val="00483DA8"/>
    <w:rsid w:val="00484FF9"/>
    <w:rsid w:val="0048573E"/>
    <w:rsid w:val="00485A4A"/>
    <w:rsid w:val="00486DAA"/>
    <w:rsid w:val="004876DE"/>
    <w:rsid w:val="0048788B"/>
    <w:rsid w:val="00487928"/>
    <w:rsid w:val="00487BCA"/>
    <w:rsid w:val="00487C64"/>
    <w:rsid w:val="00490BC4"/>
    <w:rsid w:val="00490D23"/>
    <w:rsid w:val="004913D3"/>
    <w:rsid w:val="00491408"/>
    <w:rsid w:val="00491C90"/>
    <w:rsid w:val="00492A51"/>
    <w:rsid w:val="00492B58"/>
    <w:rsid w:val="00492DAB"/>
    <w:rsid w:val="00492E16"/>
    <w:rsid w:val="00493BF8"/>
    <w:rsid w:val="004940BA"/>
    <w:rsid w:val="00495BAB"/>
    <w:rsid w:val="004965EB"/>
    <w:rsid w:val="00496E1B"/>
    <w:rsid w:val="00497843"/>
    <w:rsid w:val="00497DED"/>
    <w:rsid w:val="004A118E"/>
    <w:rsid w:val="004A18FC"/>
    <w:rsid w:val="004A3486"/>
    <w:rsid w:val="004A38F1"/>
    <w:rsid w:val="004A41F9"/>
    <w:rsid w:val="004A4478"/>
    <w:rsid w:val="004A481D"/>
    <w:rsid w:val="004A523B"/>
    <w:rsid w:val="004A5EC8"/>
    <w:rsid w:val="004A6289"/>
    <w:rsid w:val="004A72CE"/>
    <w:rsid w:val="004A7797"/>
    <w:rsid w:val="004B110D"/>
    <w:rsid w:val="004B1713"/>
    <w:rsid w:val="004B2008"/>
    <w:rsid w:val="004B22D0"/>
    <w:rsid w:val="004B3E5B"/>
    <w:rsid w:val="004B4930"/>
    <w:rsid w:val="004B4CEC"/>
    <w:rsid w:val="004B4FC5"/>
    <w:rsid w:val="004B5881"/>
    <w:rsid w:val="004B5D80"/>
    <w:rsid w:val="004B7726"/>
    <w:rsid w:val="004B7EB2"/>
    <w:rsid w:val="004B7ED0"/>
    <w:rsid w:val="004C007B"/>
    <w:rsid w:val="004C0547"/>
    <w:rsid w:val="004C0A4A"/>
    <w:rsid w:val="004C109D"/>
    <w:rsid w:val="004C11FB"/>
    <w:rsid w:val="004C29F3"/>
    <w:rsid w:val="004C32FF"/>
    <w:rsid w:val="004C3BB7"/>
    <w:rsid w:val="004C3EF3"/>
    <w:rsid w:val="004C432A"/>
    <w:rsid w:val="004C4639"/>
    <w:rsid w:val="004C492F"/>
    <w:rsid w:val="004C4DCC"/>
    <w:rsid w:val="004C52CC"/>
    <w:rsid w:val="004C5834"/>
    <w:rsid w:val="004C72EB"/>
    <w:rsid w:val="004C7463"/>
    <w:rsid w:val="004D0665"/>
    <w:rsid w:val="004D0C4B"/>
    <w:rsid w:val="004D146D"/>
    <w:rsid w:val="004D1E37"/>
    <w:rsid w:val="004D261B"/>
    <w:rsid w:val="004D28D5"/>
    <w:rsid w:val="004D38D8"/>
    <w:rsid w:val="004D3CD4"/>
    <w:rsid w:val="004D4058"/>
    <w:rsid w:val="004D4303"/>
    <w:rsid w:val="004D4CF3"/>
    <w:rsid w:val="004D4D64"/>
    <w:rsid w:val="004D7B2C"/>
    <w:rsid w:val="004E2AB2"/>
    <w:rsid w:val="004E5B09"/>
    <w:rsid w:val="004E5E5A"/>
    <w:rsid w:val="004E69B8"/>
    <w:rsid w:val="004E6BF0"/>
    <w:rsid w:val="004E6E60"/>
    <w:rsid w:val="004E75FF"/>
    <w:rsid w:val="004E7915"/>
    <w:rsid w:val="004E7CDF"/>
    <w:rsid w:val="004F0B0E"/>
    <w:rsid w:val="004F145A"/>
    <w:rsid w:val="004F2676"/>
    <w:rsid w:val="004F29B6"/>
    <w:rsid w:val="004F2E66"/>
    <w:rsid w:val="004F3DAD"/>
    <w:rsid w:val="004F41AC"/>
    <w:rsid w:val="004F68E2"/>
    <w:rsid w:val="004F7286"/>
    <w:rsid w:val="004F729D"/>
    <w:rsid w:val="004F732C"/>
    <w:rsid w:val="004F73B7"/>
    <w:rsid w:val="004F74DB"/>
    <w:rsid w:val="004F7750"/>
    <w:rsid w:val="004F77C7"/>
    <w:rsid w:val="005006C0"/>
    <w:rsid w:val="005013AB"/>
    <w:rsid w:val="00501B53"/>
    <w:rsid w:val="00501BD5"/>
    <w:rsid w:val="0050200D"/>
    <w:rsid w:val="0050290F"/>
    <w:rsid w:val="00503C85"/>
    <w:rsid w:val="00503C92"/>
    <w:rsid w:val="00503DD0"/>
    <w:rsid w:val="00504573"/>
    <w:rsid w:val="005076AA"/>
    <w:rsid w:val="00510A18"/>
    <w:rsid w:val="005114D0"/>
    <w:rsid w:val="005114E4"/>
    <w:rsid w:val="00511595"/>
    <w:rsid w:val="0051165F"/>
    <w:rsid w:val="00511F06"/>
    <w:rsid w:val="005122CF"/>
    <w:rsid w:val="0051339C"/>
    <w:rsid w:val="00513AE5"/>
    <w:rsid w:val="00513C6C"/>
    <w:rsid w:val="00514AF4"/>
    <w:rsid w:val="0051521A"/>
    <w:rsid w:val="0051599A"/>
    <w:rsid w:val="005160CF"/>
    <w:rsid w:val="005165A5"/>
    <w:rsid w:val="005170F8"/>
    <w:rsid w:val="00517F78"/>
    <w:rsid w:val="005200CE"/>
    <w:rsid w:val="0052041B"/>
    <w:rsid w:val="00520982"/>
    <w:rsid w:val="005209B9"/>
    <w:rsid w:val="00520CA5"/>
    <w:rsid w:val="00521456"/>
    <w:rsid w:val="00521662"/>
    <w:rsid w:val="00521B90"/>
    <w:rsid w:val="00521E69"/>
    <w:rsid w:val="0052341F"/>
    <w:rsid w:val="005237A1"/>
    <w:rsid w:val="005238DD"/>
    <w:rsid w:val="00524CCC"/>
    <w:rsid w:val="00524FC0"/>
    <w:rsid w:val="005259B5"/>
    <w:rsid w:val="00526119"/>
    <w:rsid w:val="00526670"/>
    <w:rsid w:val="0052668E"/>
    <w:rsid w:val="00526724"/>
    <w:rsid w:val="00527CCA"/>
    <w:rsid w:val="00530B69"/>
    <w:rsid w:val="00530E60"/>
    <w:rsid w:val="00531E00"/>
    <w:rsid w:val="00531F7A"/>
    <w:rsid w:val="0053296A"/>
    <w:rsid w:val="00532D09"/>
    <w:rsid w:val="00533710"/>
    <w:rsid w:val="00533F5E"/>
    <w:rsid w:val="005348BE"/>
    <w:rsid w:val="00534C50"/>
    <w:rsid w:val="00534D4F"/>
    <w:rsid w:val="005351CF"/>
    <w:rsid w:val="00535221"/>
    <w:rsid w:val="00535938"/>
    <w:rsid w:val="00536277"/>
    <w:rsid w:val="00536831"/>
    <w:rsid w:val="00536BA3"/>
    <w:rsid w:val="00536DB4"/>
    <w:rsid w:val="00536F6D"/>
    <w:rsid w:val="00537537"/>
    <w:rsid w:val="005377EB"/>
    <w:rsid w:val="00537A0F"/>
    <w:rsid w:val="00537A9A"/>
    <w:rsid w:val="00540447"/>
    <w:rsid w:val="00541732"/>
    <w:rsid w:val="0054361D"/>
    <w:rsid w:val="005440B4"/>
    <w:rsid w:val="005445D6"/>
    <w:rsid w:val="00545242"/>
    <w:rsid w:val="005457ED"/>
    <w:rsid w:val="00545BAD"/>
    <w:rsid w:val="00545C70"/>
    <w:rsid w:val="00545F25"/>
    <w:rsid w:val="005464EB"/>
    <w:rsid w:val="00546D8F"/>
    <w:rsid w:val="00546F86"/>
    <w:rsid w:val="00547417"/>
    <w:rsid w:val="00547B36"/>
    <w:rsid w:val="00552CC5"/>
    <w:rsid w:val="005534F3"/>
    <w:rsid w:val="00555722"/>
    <w:rsid w:val="00555E7F"/>
    <w:rsid w:val="0055632F"/>
    <w:rsid w:val="00556F6B"/>
    <w:rsid w:val="0055728E"/>
    <w:rsid w:val="00557ACB"/>
    <w:rsid w:val="00557D34"/>
    <w:rsid w:val="0056073E"/>
    <w:rsid w:val="00560BC7"/>
    <w:rsid w:val="00560CBA"/>
    <w:rsid w:val="00561A1D"/>
    <w:rsid w:val="00563BA0"/>
    <w:rsid w:val="00563DD1"/>
    <w:rsid w:val="00565293"/>
    <w:rsid w:val="00565461"/>
    <w:rsid w:val="005655CB"/>
    <w:rsid w:val="00566D64"/>
    <w:rsid w:val="00566E6D"/>
    <w:rsid w:val="005670E3"/>
    <w:rsid w:val="00567865"/>
    <w:rsid w:val="0057072C"/>
    <w:rsid w:val="00570DA2"/>
    <w:rsid w:val="00570F31"/>
    <w:rsid w:val="0057103B"/>
    <w:rsid w:val="005729DB"/>
    <w:rsid w:val="00572D02"/>
    <w:rsid w:val="00572D97"/>
    <w:rsid w:val="00572FFA"/>
    <w:rsid w:val="00573112"/>
    <w:rsid w:val="005738A6"/>
    <w:rsid w:val="005738AC"/>
    <w:rsid w:val="005738EA"/>
    <w:rsid w:val="00573E98"/>
    <w:rsid w:val="0057420F"/>
    <w:rsid w:val="005745A5"/>
    <w:rsid w:val="005748B8"/>
    <w:rsid w:val="00574B4C"/>
    <w:rsid w:val="005754DD"/>
    <w:rsid w:val="0057552A"/>
    <w:rsid w:val="00576A9C"/>
    <w:rsid w:val="0057717E"/>
    <w:rsid w:val="00577D1D"/>
    <w:rsid w:val="00577DCB"/>
    <w:rsid w:val="005801DF"/>
    <w:rsid w:val="00581B98"/>
    <w:rsid w:val="00582176"/>
    <w:rsid w:val="005842AA"/>
    <w:rsid w:val="00584355"/>
    <w:rsid w:val="00584364"/>
    <w:rsid w:val="00584559"/>
    <w:rsid w:val="00584A5E"/>
    <w:rsid w:val="00584BF7"/>
    <w:rsid w:val="00584FC3"/>
    <w:rsid w:val="005850DD"/>
    <w:rsid w:val="005861CC"/>
    <w:rsid w:val="005862CF"/>
    <w:rsid w:val="0058658E"/>
    <w:rsid w:val="0058676F"/>
    <w:rsid w:val="00586B9D"/>
    <w:rsid w:val="00586EA1"/>
    <w:rsid w:val="0058717F"/>
    <w:rsid w:val="00590BC5"/>
    <w:rsid w:val="00591975"/>
    <w:rsid w:val="00591BC6"/>
    <w:rsid w:val="00591EDE"/>
    <w:rsid w:val="0059224E"/>
    <w:rsid w:val="0059230B"/>
    <w:rsid w:val="00593C81"/>
    <w:rsid w:val="0059473A"/>
    <w:rsid w:val="005953D5"/>
    <w:rsid w:val="00595744"/>
    <w:rsid w:val="00595B04"/>
    <w:rsid w:val="0059634C"/>
    <w:rsid w:val="00597262"/>
    <w:rsid w:val="00597F47"/>
    <w:rsid w:val="005A0AAD"/>
    <w:rsid w:val="005A0CD1"/>
    <w:rsid w:val="005A1717"/>
    <w:rsid w:val="005A1720"/>
    <w:rsid w:val="005A1C71"/>
    <w:rsid w:val="005A1D38"/>
    <w:rsid w:val="005A1DA3"/>
    <w:rsid w:val="005A2E09"/>
    <w:rsid w:val="005A2EC7"/>
    <w:rsid w:val="005A2FD8"/>
    <w:rsid w:val="005A355E"/>
    <w:rsid w:val="005A6997"/>
    <w:rsid w:val="005A71A6"/>
    <w:rsid w:val="005A774C"/>
    <w:rsid w:val="005A7F36"/>
    <w:rsid w:val="005B0119"/>
    <w:rsid w:val="005B0330"/>
    <w:rsid w:val="005B0EB3"/>
    <w:rsid w:val="005B1F7D"/>
    <w:rsid w:val="005B218F"/>
    <w:rsid w:val="005B262E"/>
    <w:rsid w:val="005B27F4"/>
    <w:rsid w:val="005B4EF6"/>
    <w:rsid w:val="005B4F6C"/>
    <w:rsid w:val="005B50AF"/>
    <w:rsid w:val="005B52BE"/>
    <w:rsid w:val="005B5536"/>
    <w:rsid w:val="005B590E"/>
    <w:rsid w:val="005B59C2"/>
    <w:rsid w:val="005B5B52"/>
    <w:rsid w:val="005B5BBE"/>
    <w:rsid w:val="005B5D48"/>
    <w:rsid w:val="005B6820"/>
    <w:rsid w:val="005B7590"/>
    <w:rsid w:val="005C10BE"/>
    <w:rsid w:val="005C1222"/>
    <w:rsid w:val="005C2648"/>
    <w:rsid w:val="005C3B98"/>
    <w:rsid w:val="005C3D52"/>
    <w:rsid w:val="005C3EF3"/>
    <w:rsid w:val="005C3FFC"/>
    <w:rsid w:val="005C5274"/>
    <w:rsid w:val="005C54CF"/>
    <w:rsid w:val="005C56C6"/>
    <w:rsid w:val="005C5A2F"/>
    <w:rsid w:val="005C73FF"/>
    <w:rsid w:val="005C777F"/>
    <w:rsid w:val="005C77FE"/>
    <w:rsid w:val="005D05D8"/>
    <w:rsid w:val="005D0690"/>
    <w:rsid w:val="005D09AA"/>
    <w:rsid w:val="005D0E8A"/>
    <w:rsid w:val="005D4223"/>
    <w:rsid w:val="005D52F8"/>
    <w:rsid w:val="005D5B8D"/>
    <w:rsid w:val="005D6061"/>
    <w:rsid w:val="005D7445"/>
    <w:rsid w:val="005D7CAE"/>
    <w:rsid w:val="005E0022"/>
    <w:rsid w:val="005E1891"/>
    <w:rsid w:val="005E1F9A"/>
    <w:rsid w:val="005E2AC1"/>
    <w:rsid w:val="005E2C89"/>
    <w:rsid w:val="005E364A"/>
    <w:rsid w:val="005E3680"/>
    <w:rsid w:val="005E399B"/>
    <w:rsid w:val="005E462E"/>
    <w:rsid w:val="005E57A8"/>
    <w:rsid w:val="005E6484"/>
    <w:rsid w:val="005E6CC8"/>
    <w:rsid w:val="005F0792"/>
    <w:rsid w:val="005F0B40"/>
    <w:rsid w:val="005F112A"/>
    <w:rsid w:val="005F185D"/>
    <w:rsid w:val="005F3E09"/>
    <w:rsid w:val="005F4590"/>
    <w:rsid w:val="005F4B74"/>
    <w:rsid w:val="005F4FDA"/>
    <w:rsid w:val="005F5168"/>
    <w:rsid w:val="005F560E"/>
    <w:rsid w:val="005F5C02"/>
    <w:rsid w:val="005F5EF5"/>
    <w:rsid w:val="005F7D3B"/>
    <w:rsid w:val="006010FA"/>
    <w:rsid w:val="00601221"/>
    <w:rsid w:val="00601310"/>
    <w:rsid w:val="00601A8D"/>
    <w:rsid w:val="00601C19"/>
    <w:rsid w:val="00601F21"/>
    <w:rsid w:val="00602C5C"/>
    <w:rsid w:val="00603442"/>
    <w:rsid w:val="006037D2"/>
    <w:rsid w:val="006045D8"/>
    <w:rsid w:val="00604C5E"/>
    <w:rsid w:val="00604FF7"/>
    <w:rsid w:val="00606D15"/>
    <w:rsid w:val="006073A9"/>
    <w:rsid w:val="00607423"/>
    <w:rsid w:val="0060746B"/>
    <w:rsid w:val="00610169"/>
    <w:rsid w:val="00610427"/>
    <w:rsid w:val="00610882"/>
    <w:rsid w:val="00610E0E"/>
    <w:rsid w:val="00612101"/>
    <w:rsid w:val="00612A88"/>
    <w:rsid w:val="00613410"/>
    <w:rsid w:val="0061377C"/>
    <w:rsid w:val="00614F6C"/>
    <w:rsid w:val="006161E7"/>
    <w:rsid w:val="00616424"/>
    <w:rsid w:val="006165E5"/>
    <w:rsid w:val="00616CC4"/>
    <w:rsid w:val="006173CD"/>
    <w:rsid w:val="00617BE7"/>
    <w:rsid w:val="00620E4F"/>
    <w:rsid w:val="00621989"/>
    <w:rsid w:val="00624363"/>
    <w:rsid w:val="0062449F"/>
    <w:rsid w:val="00624863"/>
    <w:rsid w:val="00624B13"/>
    <w:rsid w:val="00625209"/>
    <w:rsid w:val="00626B30"/>
    <w:rsid w:val="00626B32"/>
    <w:rsid w:val="006272DA"/>
    <w:rsid w:val="00627F8A"/>
    <w:rsid w:val="0063016E"/>
    <w:rsid w:val="00630433"/>
    <w:rsid w:val="0063223B"/>
    <w:rsid w:val="00632523"/>
    <w:rsid w:val="00632B05"/>
    <w:rsid w:val="00632FFE"/>
    <w:rsid w:val="006332E0"/>
    <w:rsid w:val="006344BE"/>
    <w:rsid w:val="00634755"/>
    <w:rsid w:val="00634A45"/>
    <w:rsid w:val="00634B0D"/>
    <w:rsid w:val="00636629"/>
    <w:rsid w:val="00636FEB"/>
    <w:rsid w:val="00637354"/>
    <w:rsid w:val="00637767"/>
    <w:rsid w:val="00637EF2"/>
    <w:rsid w:val="006401A4"/>
    <w:rsid w:val="006403C1"/>
    <w:rsid w:val="006403FC"/>
    <w:rsid w:val="00640D3C"/>
    <w:rsid w:val="00641E4E"/>
    <w:rsid w:val="00642030"/>
    <w:rsid w:val="006423B2"/>
    <w:rsid w:val="0064251C"/>
    <w:rsid w:val="00642BBA"/>
    <w:rsid w:val="00642E59"/>
    <w:rsid w:val="0064405D"/>
    <w:rsid w:val="00645CD3"/>
    <w:rsid w:val="00646B75"/>
    <w:rsid w:val="00646D30"/>
    <w:rsid w:val="00647D58"/>
    <w:rsid w:val="00647E06"/>
    <w:rsid w:val="006502AD"/>
    <w:rsid w:val="006504C1"/>
    <w:rsid w:val="0065078C"/>
    <w:rsid w:val="00650898"/>
    <w:rsid w:val="00650DCA"/>
    <w:rsid w:val="0065101B"/>
    <w:rsid w:val="00651BCC"/>
    <w:rsid w:val="00651DDC"/>
    <w:rsid w:val="006523A6"/>
    <w:rsid w:val="00652722"/>
    <w:rsid w:val="006539D6"/>
    <w:rsid w:val="00654293"/>
    <w:rsid w:val="006544D4"/>
    <w:rsid w:val="00655AD1"/>
    <w:rsid w:val="00655EB7"/>
    <w:rsid w:val="00656D18"/>
    <w:rsid w:val="00657970"/>
    <w:rsid w:val="0066045E"/>
    <w:rsid w:val="006619C5"/>
    <w:rsid w:val="006623A7"/>
    <w:rsid w:val="00663664"/>
    <w:rsid w:val="00663804"/>
    <w:rsid w:val="006645DB"/>
    <w:rsid w:val="00664717"/>
    <w:rsid w:val="00664B0D"/>
    <w:rsid w:val="00665072"/>
    <w:rsid w:val="00665461"/>
    <w:rsid w:val="0066546F"/>
    <w:rsid w:val="006655EB"/>
    <w:rsid w:val="0066692F"/>
    <w:rsid w:val="00666A83"/>
    <w:rsid w:val="00666AA1"/>
    <w:rsid w:val="00666E0F"/>
    <w:rsid w:val="0067002A"/>
    <w:rsid w:val="006707BC"/>
    <w:rsid w:val="00670941"/>
    <w:rsid w:val="00671137"/>
    <w:rsid w:val="006718A0"/>
    <w:rsid w:val="00671D15"/>
    <w:rsid w:val="00673F2B"/>
    <w:rsid w:val="00674679"/>
    <w:rsid w:val="00674B0F"/>
    <w:rsid w:val="006753F6"/>
    <w:rsid w:val="0067545A"/>
    <w:rsid w:val="00676113"/>
    <w:rsid w:val="006762CD"/>
    <w:rsid w:val="006764DD"/>
    <w:rsid w:val="00676893"/>
    <w:rsid w:val="00676E18"/>
    <w:rsid w:val="00676F2E"/>
    <w:rsid w:val="00677546"/>
    <w:rsid w:val="006803FF"/>
    <w:rsid w:val="00681BE4"/>
    <w:rsid w:val="00682023"/>
    <w:rsid w:val="00684204"/>
    <w:rsid w:val="00684EE9"/>
    <w:rsid w:val="00685EAD"/>
    <w:rsid w:val="00687EDE"/>
    <w:rsid w:val="006901A5"/>
    <w:rsid w:val="006901E7"/>
    <w:rsid w:val="00690DDF"/>
    <w:rsid w:val="006923A7"/>
    <w:rsid w:val="006923CC"/>
    <w:rsid w:val="0069249A"/>
    <w:rsid w:val="006934EA"/>
    <w:rsid w:val="00694025"/>
    <w:rsid w:val="006941F7"/>
    <w:rsid w:val="0069428B"/>
    <w:rsid w:val="006942A0"/>
    <w:rsid w:val="00694A88"/>
    <w:rsid w:val="00695353"/>
    <w:rsid w:val="00695A2C"/>
    <w:rsid w:val="00695A64"/>
    <w:rsid w:val="00696445"/>
    <w:rsid w:val="00696548"/>
    <w:rsid w:val="006967C2"/>
    <w:rsid w:val="00696AD1"/>
    <w:rsid w:val="00696ED6"/>
    <w:rsid w:val="0069717D"/>
    <w:rsid w:val="006A0BCA"/>
    <w:rsid w:val="006A105A"/>
    <w:rsid w:val="006A1882"/>
    <w:rsid w:val="006A193D"/>
    <w:rsid w:val="006A3B60"/>
    <w:rsid w:val="006A3D2B"/>
    <w:rsid w:val="006A45D0"/>
    <w:rsid w:val="006A4622"/>
    <w:rsid w:val="006A4B4E"/>
    <w:rsid w:val="006A4D68"/>
    <w:rsid w:val="006A4EAB"/>
    <w:rsid w:val="006A522D"/>
    <w:rsid w:val="006A58EC"/>
    <w:rsid w:val="006A5B7D"/>
    <w:rsid w:val="006A5D53"/>
    <w:rsid w:val="006A64DF"/>
    <w:rsid w:val="006A78C2"/>
    <w:rsid w:val="006A7F32"/>
    <w:rsid w:val="006B0AAE"/>
    <w:rsid w:val="006B0DE3"/>
    <w:rsid w:val="006B1CB9"/>
    <w:rsid w:val="006B22C7"/>
    <w:rsid w:val="006B2326"/>
    <w:rsid w:val="006B2FC4"/>
    <w:rsid w:val="006B364A"/>
    <w:rsid w:val="006B3785"/>
    <w:rsid w:val="006B3DA6"/>
    <w:rsid w:val="006B43F1"/>
    <w:rsid w:val="006B44FA"/>
    <w:rsid w:val="006B4829"/>
    <w:rsid w:val="006B4C4C"/>
    <w:rsid w:val="006B55B3"/>
    <w:rsid w:val="006B6203"/>
    <w:rsid w:val="006B6853"/>
    <w:rsid w:val="006B6FD8"/>
    <w:rsid w:val="006B7B1A"/>
    <w:rsid w:val="006B7C5A"/>
    <w:rsid w:val="006C0414"/>
    <w:rsid w:val="006C08A4"/>
    <w:rsid w:val="006C0E43"/>
    <w:rsid w:val="006C11F4"/>
    <w:rsid w:val="006C1693"/>
    <w:rsid w:val="006C1DFC"/>
    <w:rsid w:val="006C2A2F"/>
    <w:rsid w:val="006C4EBE"/>
    <w:rsid w:val="006C52FB"/>
    <w:rsid w:val="006C579E"/>
    <w:rsid w:val="006C5857"/>
    <w:rsid w:val="006C5940"/>
    <w:rsid w:val="006C5CA5"/>
    <w:rsid w:val="006C6084"/>
    <w:rsid w:val="006C60AC"/>
    <w:rsid w:val="006C66FE"/>
    <w:rsid w:val="006C7240"/>
    <w:rsid w:val="006C7B4E"/>
    <w:rsid w:val="006D1B76"/>
    <w:rsid w:val="006D2164"/>
    <w:rsid w:val="006D27E7"/>
    <w:rsid w:val="006D30F5"/>
    <w:rsid w:val="006D3F24"/>
    <w:rsid w:val="006D4804"/>
    <w:rsid w:val="006D4CFF"/>
    <w:rsid w:val="006D543A"/>
    <w:rsid w:val="006D583D"/>
    <w:rsid w:val="006D6B50"/>
    <w:rsid w:val="006D7BE9"/>
    <w:rsid w:val="006E0A26"/>
    <w:rsid w:val="006E0CE3"/>
    <w:rsid w:val="006E1723"/>
    <w:rsid w:val="006E1856"/>
    <w:rsid w:val="006E1DAF"/>
    <w:rsid w:val="006E29B0"/>
    <w:rsid w:val="006E2A08"/>
    <w:rsid w:val="006E2BDC"/>
    <w:rsid w:val="006E3234"/>
    <w:rsid w:val="006E3D0F"/>
    <w:rsid w:val="006E50A2"/>
    <w:rsid w:val="006E5647"/>
    <w:rsid w:val="006E6962"/>
    <w:rsid w:val="006E6B39"/>
    <w:rsid w:val="006E71B8"/>
    <w:rsid w:val="006F00BD"/>
    <w:rsid w:val="006F03D1"/>
    <w:rsid w:val="006F083F"/>
    <w:rsid w:val="006F2A42"/>
    <w:rsid w:val="006F2DA6"/>
    <w:rsid w:val="006F3514"/>
    <w:rsid w:val="006F3916"/>
    <w:rsid w:val="006F3F32"/>
    <w:rsid w:val="006F47A6"/>
    <w:rsid w:val="006F52A4"/>
    <w:rsid w:val="006F52CA"/>
    <w:rsid w:val="006F6133"/>
    <w:rsid w:val="006F65E2"/>
    <w:rsid w:val="006F67CA"/>
    <w:rsid w:val="006F6827"/>
    <w:rsid w:val="006F6A7E"/>
    <w:rsid w:val="006F7165"/>
    <w:rsid w:val="006F7A7A"/>
    <w:rsid w:val="006F7F62"/>
    <w:rsid w:val="006F7FC7"/>
    <w:rsid w:val="00700585"/>
    <w:rsid w:val="007009F1"/>
    <w:rsid w:val="00700D11"/>
    <w:rsid w:val="007022D5"/>
    <w:rsid w:val="00702AA6"/>
    <w:rsid w:val="00703082"/>
    <w:rsid w:val="00703118"/>
    <w:rsid w:val="00703C24"/>
    <w:rsid w:val="007043E7"/>
    <w:rsid w:val="00704A7A"/>
    <w:rsid w:val="00704A9D"/>
    <w:rsid w:val="0070534E"/>
    <w:rsid w:val="0070538B"/>
    <w:rsid w:val="007065EE"/>
    <w:rsid w:val="007067C1"/>
    <w:rsid w:val="0071066D"/>
    <w:rsid w:val="00710C60"/>
    <w:rsid w:val="00711554"/>
    <w:rsid w:val="00711591"/>
    <w:rsid w:val="007118C0"/>
    <w:rsid w:val="00711C29"/>
    <w:rsid w:val="00711D03"/>
    <w:rsid w:val="007121FB"/>
    <w:rsid w:val="00712B02"/>
    <w:rsid w:val="007133A5"/>
    <w:rsid w:val="00713400"/>
    <w:rsid w:val="00713781"/>
    <w:rsid w:val="0071383F"/>
    <w:rsid w:val="007146A0"/>
    <w:rsid w:val="00714829"/>
    <w:rsid w:val="00714DB7"/>
    <w:rsid w:val="00715F3A"/>
    <w:rsid w:val="007166A1"/>
    <w:rsid w:val="00716C80"/>
    <w:rsid w:val="00717587"/>
    <w:rsid w:val="007175F7"/>
    <w:rsid w:val="0072112C"/>
    <w:rsid w:val="00721E07"/>
    <w:rsid w:val="00722D18"/>
    <w:rsid w:val="007265D4"/>
    <w:rsid w:val="007276C2"/>
    <w:rsid w:val="007276EE"/>
    <w:rsid w:val="00727781"/>
    <w:rsid w:val="007302D7"/>
    <w:rsid w:val="007307B4"/>
    <w:rsid w:val="00731059"/>
    <w:rsid w:val="007317EB"/>
    <w:rsid w:val="0073183D"/>
    <w:rsid w:val="00731CAE"/>
    <w:rsid w:val="00732313"/>
    <w:rsid w:val="00732B4E"/>
    <w:rsid w:val="00733D19"/>
    <w:rsid w:val="0073491D"/>
    <w:rsid w:val="00734946"/>
    <w:rsid w:val="00735518"/>
    <w:rsid w:val="00735602"/>
    <w:rsid w:val="00735A6B"/>
    <w:rsid w:val="0073624D"/>
    <w:rsid w:val="00736665"/>
    <w:rsid w:val="00736C99"/>
    <w:rsid w:val="00737532"/>
    <w:rsid w:val="00737AF6"/>
    <w:rsid w:val="00737DBB"/>
    <w:rsid w:val="00737FCB"/>
    <w:rsid w:val="00740146"/>
    <w:rsid w:val="007402A4"/>
    <w:rsid w:val="007403CB"/>
    <w:rsid w:val="0074057A"/>
    <w:rsid w:val="00740E9B"/>
    <w:rsid w:val="00741AE9"/>
    <w:rsid w:val="00741EFE"/>
    <w:rsid w:val="00741F16"/>
    <w:rsid w:val="00742292"/>
    <w:rsid w:val="00742562"/>
    <w:rsid w:val="00742EBA"/>
    <w:rsid w:val="00743EED"/>
    <w:rsid w:val="00744D9F"/>
    <w:rsid w:val="0074603D"/>
    <w:rsid w:val="007469BC"/>
    <w:rsid w:val="00747769"/>
    <w:rsid w:val="00750736"/>
    <w:rsid w:val="00751D68"/>
    <w:rsid w:val="00752093"/>
    <w:rsid w:val="007523D8"/>
    <w:rsid w:val="007528F4"/>
    <w:rsid w:val="00752D63"/>
    <w:rsid w:val="00753F69"/>
    <w:rsid w:val="00754E88"/>
    <w:rsid w:val="00755884"/>
    <w:rsid w:val="00756522"/>
    <w:rsid w:val="00756D93"/>
    <w:rsid w:val="0075724B"/>
    <w:rsid w:val="00757599"/>
    <w:rsid w:val="0075764C"/>
    <w:rsid w:val="00757A51"/>
    <w:rsid w:val="00757AD9"/>
    <w:rsid w:val="007600E7"/>
    <w:rsid w:val="0076062B"/>
    <w:rsid w:val="00760C01"/>
    <w:rsid w:val="00760D32"/>
    <w:rsid w:val="00761962"/>
    <w:rsid w:val="0076206B"/>
    <w:rsid w:val="0076209C"/>
    <w:rsid w:val="007620BB"/>
    <w:rsid w:val="00762821"/>
    <w:rsid w:val="00762E51"/>
    <w:rsid w:val="00762EFA"/>
    <w:rsid w:val="00764216"/>
    <w:rsid w:val="00766418"/>
    <w:rsid w:val="007667A8"/>
    <w:rsid w:val="007673B5"/>
    <w:rsid w:val="007676FB"/>
    <w:rsid w:val="00767B9D"/>
    <w:rsid w:val="00767FE3"/>
    <w:rsid w:val="0077104E"/>
    <w:rsid w:val="007711F7"/>
    <w:rsid w:val="0077154F"/>
    <w:rsid w:val="00771875"/>
    <w:rsid w:val="00771CC0"/>
    <w:rsid w:val="00772483"/>
    <w:rsid w:val="00772E77"/>
    <w:rsid w:val="007733D1"/>
    <w:rsid w:val="00773A69"/>
    <w:rsid w:val="00774631"/>
    <w:rsid w:val="00774841"/>
    <w:rsid w:val="00774A01"/>
    <w:rsid w:val="00775017"/>
    <w:rsid w:val="007758BF"/>
    <w:rsid w:val="00775954"/>
    <w:rsid w:val="007761B2"/>
    <w:rsid w:val="00776AC0"/>
    <w:rsid w:val="00776B4F"/>
    <w:rsid w:val="0077704C"/>
    <w:rsid w:val="00777C10"/>
    <w:rsid w:val="00780356"/>
    <w:rsid w:val="0078136B"/>
    <w:rsid w:val="00782851"/>
    <w:rsid w:val="00782F3B"/>
    <w:rsid w:val="00783BFA"/>
    <w:rsid w:val="00783DE2"/>
    <w:rsid w:val="007843FC"/>
    <w:rsid w:val="007845A3"/>
    <w:rsid w:val="007848B2"/>
    <w:rsid w:val="00784F6C"/>
    <w:rsid w:val="00785755"/>
    <w:rsid w:val="00785BB3"/>
    <w:rsid w:val="0078600B"/>
    <w:rsid w:val="007869BE"/>
    <w:rsid w:val="007876C1"/>
    <w:rsid w:val="00791FFF"/>
    <w:rsid w:val="00792104"/>
    <w:rsid w:val="007926C4"/>
    <w:rsid w:val="0079343A"/>
    <w:rsid w:val="00795094"/>
    <w:rsid w:val="00795D06"/>
    <w:rsid w:val="00795FF1"/>
    <w:rsid w:val="00796BFD"/>
    <w:rsid w:val="00797B10"/>
    <w:rsid w:val="007A00EB"/>
    <w:rsid w:val="007A09C3"/>
    <w:rsid w:val="007A09FA"/>
    <w:rsid w:val="007A0D1C"/>
    <w:rsid w:val="007A15DC"/>
    <w:rsid w:val="007A1FA9"/>
    <w:rsid w:val="007A25FD"/>
    <w:rsid w:val="007A34A1"/>
    <w:rsid w:val="007A3B4E"/>
    <w:rsid w:val="007A3F70"/>
    <w:rsid w:val="007A4138"/>
    <w:rsid w:val="007A4447"/>
    <w:rsid w:val="007A4D65"/>
    <w:rsid w:val="007A51C4"/>
    <w:rsid w:val="007A5DFD"/>
    <w:rsid w:val="007A62AD"/>
    <w:rsid w:val="007A704D"/>
    <w:rsid w:val="007A7322"/>
    <w:rsid w:val="007B040A"/>
    <w:rsid w:val="007B074B"/>
    <w:rsid w:val="007B201E"/>
    <w:rsid w:val="007B2482"/>
    <w:rsid w:val="007B2CEC"/>
    <w:rsid w:val="007B3534"/>
    <w:rsid w:val="007B36CA"/>
    <w:rsid w:val="007B55E9"/>
    <w:rsid w:val="007B6A9E"/>
    <w:rsid w:val="007B6DA1"/>
    <w:rsid w:val="007B6FA2"/>
    <w:rsid w:val="007B74F0"/>
    <w:rsid w:val="007B7C68"/>
    <w:rsid w:val="007C03A4"/>
    <w:rsid w:val="007C1731"/>
    <w:rsid w:val="007C2E1E"/>
    <w:rsid w:val="007C3660"/>
    <w:rsid w:val="007C42A8"/>
    <w:rsid w:val="007C5F61"/>
    <w:rsid w:val="007C7757"/>
    <w:rsid w:val="007C7D9C"/>
    <w:rsid w:val="007D0205"/>
    <w:rsid w:val="007D0303"/>
    <w:rsid w:val="007D117F"/>
    <w:rsid w:val="007D168D"/>
    <w:rsid w:val="007D1FB7"/>
    <w:rsid w:val="007D2BB4"/>
    <w:rsid w:val="007D2BC3"/>
    <w:rsid w:val="007D2BE6"/>
    <w:rsid w:val="007D2D56"/>
    <w:rsid w:val="007D3D0D"/>
    <w:rsid w:val="007D438C"/>
    <w:rsid w:val="007D54E8"/>
    <w:rsid w:val="007D554F"/>
    <w:rsid w:val="007D5570"/>
    <w:rsid w:val="007D5718"/>
    <w:rsid w:val="007D5CC0"/>
    <w:rsid w:val="007D6A29"/>
    <w:rsid w:val="007D6B18"/>
    <w:rsid w:val="007D6B29"/>
    <w:rsid w:val="007D6F70"/>
    <w:rsid w:val="007D7B4E"/>
    <w:rsid w:val="007E0608"/>
    <w:rsid w:val="007E0676"/>
    <w:rsid w:val="007E0738"/>
    <w:rsid w:val="007E1C0C"/>
    <w:rsid w:val="007E23DD"/>
    <w:rsid w:val="007E2596"/>
    <w:rsid w:val="007E2889"/>
    <w:rsid w:val="007E31C3"/>
    <w:rsid w:val="007E4768"/>
    <w:rsid w:val="007E4A51"/>
    <w:rsid w:val="007E500D"/>
    <w:rsid w:val="007E54BA"/>
    <w:rsid w:val="007E5CE8"/>
    <w:rsid w:val="007E63ED"/>
    <w:rsid w:val="007E64D9"/>
    <w:rsid w:val="007E7AF4"/>
    <w:rsid w:val="007E7CA4"/>
    <w:rsid w:val="007F00AA"/>
    <w:rsid w:val="007F1519"/>
    <w:rsid w:val="007F369C"/>
    <w:rsid w:val="007F3E72"/>
    <w:rsid w:val="007F43B4"/>
    <w:rsid w:val="007F4948"/>
    <w:rsid w:val="007F4981"/>
    <w:rsid w:val="007F4D1E"/>
    <w:rsid w:val="007F4D76"/>
    <w:rsid w:val="007F5243"/>
    <w:rsid w:val="007F5F48"/>
    <w:rsid w:val="007F5F99"/>
    <w:rsid w:val="007F70B2"/>
    <w:rsid w:val="007F7B23"/>
    <w:rsid w:val="0080078C"/>
    <w:rsid w:val="00800B13"/>
    <w:rsid w:val="0080104D"/>
    <w:rsid w:val="008030A4"/>
    <w:rsid w:val="0080577D"/>
    <w:rsid w:val="0080578C"/>
    <w:rsid w:val="0080689C"/>
    <w:rsid w:val="00807483"/>
    <w:rsid w:val="00807CB7"/>
    <w:rsid w:val="00810274"/>
    <w:rsid w:val="008102A0"/>
    <w:rsid w:val="0081039B"/>
    <w:rsid w:val="00810919"/>
    <w:rsid w:val="00810960"/>
    <w:rsid w:val="0081182C"/>
    <w:rsid w:val="00811BE1"/>
    <w:rsid w:val="008124C3"/>
    <w:rsid w:val="0081312D"/>
    <w:rsid w:val="008138F7"/>
    <w:rsid w:val="00813D6E"/>
    <w:rsid w:val="00814741"/>
    <w:rsid w:val="008155DE"/>
    <w:rsid w:val="00815A99"/>
    <w:rsid w:val="00816CA4"/>
    <w:rsid w:val="00817090"/>
    <w:rsid w:val="00817513"/>
    <w:rsid w:val="008201C6"/>
    <w:rsid w:val="008212D0"/>
    <w:rsid w:val="00821575"/>
    <w:rsid w:val="00822C7D"/>
    <w:rsid w:val="00823895"/>
    <w:rsid w:val="00823DBE"/>
    <w:rsid w:val="00823E49"/>
    <w:rsid w:val="00824211"/>
    <w:rsid w:val="00824812"/>
    <w:rsid w:val="0082494B"/>
    <w:rsid w:val="00825326"/>
    <w:rsid w:val="00825A7E"/>
    <w:rsid w:val="00825F61"/>
    <w:rsid w:val="0082658A"/>
    <w:rsid w:val="00830755"/>
    <w:rsid w:val="00830902"/>
    <w:rsid w:val="00831CA5"/>
    <w:rsid w:val="008321AB"/>
    <w:rsid w:val="00832352"/>
    <w:rsid w:val="00832B28"/>
    <w:rsid w:val="0083366A"/>
    <w:rsid w:val="00834F17"/>
    <w:rsid w:val="00835995"/>
    <w:rsid w:val="00835F59"/>
    <w:rsid w:val="00836795"/>
    <w:rsid w:val="008367DD"/>
    <w:rsid w:val="00836C0D"/>
    <w:rsid w:val="00836FFA"/>
    <w:rsid w:val="0083703B"/>
    <w:rsid w:val="00837285"/>
    <w:rsid w:val="00837449"/>
    <w:rsid w:val="00837823"/>
    <w:rsid w:val="00840536"/>
    <w:rsid w:val="00840726"/>
    <w:rsid w:val="00840EB9"/>
    <w:rsid w:val="008413E1"/>
    <w:rsid w:val="008448B3"/>
    <w:rsid w:val="00845CDF"/>
    <w:rsid w:val="00846CDC"/>
    <w:rsid w:val="008478C9"/>
    <w:rsid w:val="0085005D"/>
    <w:rsid w:val="008502FF"/>
    <w:rsid w:val="00851625"/>
    <w:rsid w:val="00852E24"/>
    <w:rsid w:val="00852E91"/>
    <w:rsid w:val="0085312C"/>
    <w:rsid w:val="008536E4"/>
    <w:rsid w:val="0085388B"/>
    <w:rsid w:val="008544ED"/>
    <w:rsid w:val="008557E4"/>
    <w:rsid w:val="00855E2A"/>
    <w:rsid w:val="00857335"/>
    <w:rsid w:val="00857A24"/>
    <w:rsid w:val="0086123A"/>
    <w:rsid w:val="008614E7"/>
    <w:rsid w:val="008615B5"/>
    <w:rsid w:val="00861A59"/>
    <w:rsid w:val="00861B94"/>
    <w:rsid w:val="00861BAC"/>
    <w:rsid w:val="00861BCD"/>
    <w:rsid w:val="008620FA"/>
    <w:rsid w:val="00862165"/>
    <w:rsid w:val="00862576"/>
    <w:rsid w:val="00862600"/>
    <w:rsid w:val="00862D13"/>
    <w:rsid w:val="00863DC1"/>
    <w:rsid w:val="00864421"/>
    <w:rsid w:val="00864BE5"/>
    <w:rsid w:val="00864DEF"/>
    <w:rsid w:val="00865665"/>
    <w:rsid w:val="00865813"/>
    <w:rsid w:val="00865BCA"/>
    <w:rsid w:val="00865CB5"/>
    <w:rsid w:val="00865DA3"/>
    <w:rsid w:val="008660A7"/>
    <w:rsid w:val="0086635C"/>
    <w:rsid w:val="00866886"/>
    <w:rsid w:val="00866E16"/>
    <w:rsid w:val="0086770E"/>
    <w:rsid w:val="00867F77"/>
    <w:rsid w:val="00870383"/>
    <w:rsid w:val="00871FC2"/>
    <w:rsid w:val="008725C9"/>
    <w:rsid w:val="00872B53"/>
    <w:rsid w:val="0087308E"/>
    <w:rsid w:val="00873214"/>
    <w:rsid w:val="0087354D"/>
    <w:rsid w:val="008742ED"/>
    <w:rsid w:val="0087474B"/>
    <w:rsid w:val="00875DC5"/>
    <w:rsid w:val="00876989"/>
    <w:rsid w:val="00877CDD"/>
    <w:rsid w:val="008804C0"/>
    <w:rsid w:val="008813E5"/>
    <w:rsid w:val="0088156A"/>
    <w:rsid w:val="00882B84"/>
    <w:rsid w:val="00883DAB"/>
    <w:rsid w:val="00884410"/>
    <w:rsid w:val="00884618"/>
    <w:rsid w:val="0088648F"/>
    <w:rsid w:val="0088690A"/>
    <w:rsid w:val="00886EB5"/>
    <w:rsid w:val="00886F8A"/>
    <w:rsid w:val="00887778"/>
    <w:rsid w:val="00887AB3"/>
    <w:rsid w:val="008904B2"/>
    <w:rsid w:val="008907CD"/>
    <w:rsid w:val="00890CEB"/>
    <w:rsid w:val="008914C9"/>
    <w:rsid w:val="00891F67"/>
    <w:rsid w:val="00892464"/>
    <w:rsid w:val="00893DB0"/>
    <w:rsid w:val="00893E79"/>
    <w:rsid w:val="00893EA7"/>
    <w:rsid w:val="008942AC"/>
    <w:rsid w:val="0089455C"/>
    <w:rsid w:val="008945D2"/>
    <w:rsid w:val="0089473A"/>
    <w:rsid w:val="00894C9E"/>
    <w:rsid w:val="00894DBA"/>
    <w:rsid w:val="00895023"/>
    <w:rsid w:val="00895C0B"/>
    <w:rsid w:val="00895D90"/>
    <w:rsid w:val="008966B9"/>
    <w:rsid w:val="008A050D"/>
    <w:rsid w:val="008A1132"/>
    <w:rsid w:val="008A1511"/>
    <w:rsid w:val="008A1D73"/>
    <w:rsid w:val="008A2543"/>
    <w:rsid w:val="008A2D37"/>
    <w:rsid w:val="008A2E40"/>
    <w:rsid w:val="008A42D1"/>
    <w:rsid w:val="008A4B43"/>
    <w:rsid w:val="008A51B0"/>
    <w:rsid w:val="008A5568"/>
    <w:rsid w:val="008A70E1"/>
    <w:rsid w:val="008A7D70"/>
    <w:rsid w:val="008B04DA"/>
    <w:rsid w:val="008B0574"/>
    <w:rsid w:val="008B0918"/>
    <w:rsid w:val="008B0A1C"/>
    <w:rsid w:val="008B0DA9"/>
    <w:rsid w:val="008B2813"/>
    <w:rsid w:val="008B2BB6"/>
    <w:rsid w:val="008B3987"/>
    <w:rsid w:val="008B39AD"/>
    <w:rsid w:val="008B39F3"/>
    <w:rsid w:val="008B3D71"/>
    <w:rsid w:val="008B3F81"/>
    <w:rsid w:val="008B42BE"/>
    <w:rsid w:val="008B448F"/>
    <w:rsid w:val="008B4551"/>
    <w:rsid w:val="008B4D9C"/>
    <w:rsid w:val="008B4F6B"/>
    <w:rsid w:val="008B5FC4"/>
    <w:rsid w:val="008B61F6"/>
    <w:rsid w:val="008B7558"/>
    <w:rsid w:val="008C180D"/>
    <w:rsid w:val="008C19B5"/>
    <w:rsid w:val="008C24A6"/>
    <w:rsid w:val="008C2ACF"/>
    <w:rsid w:val="008C51F7"/>
    <w:rsid w:val="008C595E"/>
    <w:rsid w:val="008C5CDB"/>
    <w:rsid w:val="008C65CC"/>
    <w:rsid w:val="008C66E5"/>
    <w:rsid w:val="008C6FA2"/>
    <w:rsid w:val="008C7971"/>
    <w:rsid w:val="008C7D17"/>
    <w:rsid w:val="008D0D55"/>
    <w:rsid w:val="008D0F41"/>
    <w:rsid w:val="008D11D8"/>
    <w:rsid w:val="008D27C0"/>
    <w:rsid w:val="008D30BC"/>
    <w:rsid w:val="008D446F"/>
    <w:rsid w:val="008D448C"/>
    <w:rsid w:val="008D455A"/>
    <w:rsid w:val="008D4905"/>
    <w:rsid w:val="008D4AD1"/>
    <w:rsid w:val="008D5FAF"/>
    <w:rsid w:val="008D62C4"/>
    <w:rsid w:val="008D7247"/>
    <w:rsid w:val="008D7FAE"/>
    <w:rsid w:val="008E03EA"/>
    <w:rsid w:val="008E0D54"/>
    <w:rsid w:val="008E0EFF"/>
    <w:rsid w:val="008E179F"/>
    <w:rsid w:val="008E200C"/>
    <w:rsid w:val="008E210F"/>
    <w:rsid w:val="008E21C0"/>
    <w:rsid w:val="008E2570"/>
    <w:rsid w:val="008E3662"/>
    <w:rsid w:val="008E36A5"/>
    <w:rsid w:val="008E3E85"/>
    <w:rsid w:val="008E40FD"/>
    <w:rsid w:val="008E44D0"/>
    <w:rsid w:val="008E4602"/>
    <w:rsid w:val="008E49D1"/>
    <w:rsid w:val="008E52D8"/>
    <w:rsid w:val="008E5D42"/>
    <w:rsid w:val="008E645A"/>
    <w:rsid w:val="008E645F"/>
    <w:rsid w:val="008E6EAC"/>
    <w:rsid w:val="008E7054"/>
    <w:rsid w:val="008E70AA"/>
    <w:rsid w:val="008E710E"/>
    <w:rsid w:val="008E7290"/>
    <w:rsid w:val="008E72C2"/>
    <w:rsid w:val="008E748D"/>
    <w:rsid w:val="008E765B"/>
    <w:rsid w:val="008E7C30"/>
    <w:rsid w:val="008F0EA4"/>
    <w:rsid w:val="008F155F"/>
    <w:rsid w:val="008F1A50"/>
    <w:rsid w:val="008F1C27"/>
    <w:rsid w:val="008F1E2E"/>
    <w:rsid w:val="008F1F1D"/>
    <w:rsid w:val="008F3BD4"/>
    <w:rsid w:val="008F439F"/>
    <w:rsid w:val="008F46CD"/>
    <w:rsid w:val="008F5687"/>
    <w:rsid w:val="008F5898"/>
    <w:rsid w:val="008F6143"/>
    <w:rsid w:val="008F7617"/>
    <w:rsid w:val="00900B70"/>
    <w:rsid w:val="00901055"/>
    <w:rsid w:val="00901388"/>
    <w:rsid w:val="00901754"/>
    <w:rsid w:val="00901B42"/>
    <w:rsid w:val="00902207"/>
    <w:rsid w:val="0090449A"/>
    <w:rsid w:val="009046B3"/>
    <w:rsid w:val="00905144"/>
    <w:rsid w:val="009063E4"/>
    <w:rsid w:val="0090699F"/>
    <w:rsid w:val="009078C6"/>
    <w:rsid w:val="00907B29"/>
    <w:rsid w:val="009104BE"/>
    <w:rsid w:val="00910892"/>
    <w:rsid w:val="00910E06"/>
    <w:rsid w:val="00911757"/>
    <w:rsid w:val="0091176B"/>
    <w:rsid w:val="00911DE8"/>
    <w:rsid w:val="009120C4"/>
    <w:rsid w:val="0091284D"/>
    <w:rsid w:val="00913A90"/>
    <w:rsid w:val="00914050"/>
    <w:rsid w:val="00914730"/>
    <w:rsid w:val="00914E1C"/>
    <w:rsid w:val="00915265"/>
    <w:rsid w:val="009163FD"/>
    <w:rsid w:val="009165C0"/>
    <w:rsid w:val="00916745"/>
    <w:rsid w:val="00916779"/>
    <w:rsid w:val="0091694D"/>
    <w:rsid w:val="009173A8"/>
    <w:rsid w:val="0091750E"/>
    <w:rsid w:val="0091761D"/>
    <w:rsid w:val="00917A3E"/>
    <w:rsid w:val="009208DF"/>
    <w:rsid w:val="0092197A"/>
    <w:rsid w:val="00923038"/>
    <w:rsid w:val="009230D1"/>
    <w:rsid w:val="00923709"/>
    <w:rsid w:val="00924226"/>
    <w:rsid w:val="00924619"/>
    <w:rsid w:val="00924C5E"/>
    <w:rsid w:val="0092513A"/>
    <w:rsid w:val="009251F8"/>
    <w:rsid w:val="00925306"/>
    <w:rsid w:val="00925398"/>
    <w:rsid w:val="009255A6"/>
    <w:rsid w:val="00925BDE"/>
    <w:rsid w:val="00926365"/>
    <w:rsid w:val="00926FC8"/>
    <w:rsid w:val="00927819"/>
    <w:rsid w:val="00927C50"/>
    <w:rsid w:val="00930080"/>
    <w:rsid w:val="00931580"/>
    <w:rsid w:val="009323FE"/>
    <w:rsid w:val="00932578"/>
    <w:rsid w:val="00932F1B"/>
    <w:rsid w:val="00933219"/>
    <w:rsid w:val="00933B69"/>
    <w:rsid w:val="00934012"/>
    <w:rsid w:val="0093406E"/>
    <w:rsid w:val="0093413C"/>
    <w:rsid w:val="00934A92"/>
    <w:rsid w:val="00934AEE"/>
    <w:rsid w:val="00934DB3"/>
    <w:rsid w:val="009357F1"/>
    <w:rsid w:val="00935A9F"/>
    <w:rsid w:val="00935D61"/>
    <w:rsid w:val="009361CC"/>
    <w:rsid w:val="00936556"/>
    <w:rsid w:val="00936931"/>
    <w:rsid w:val="009372B2"/>
    <w:rsid w:val="0093784B"/>
    <w:rsid w:val="00940323"/>
    <w:rsid w:val="009414CA"/>
    <w:rsid w:val="00941B82"/>
    <w:rsid w:val="00942299"/>
    <w:rsid w:val="009422A4"/>
    <w:rsid w:val="00944064"/>
    <w:rsid w:val="0094585F"/>
    <w:rsid w:val="00945BB8"/>
    <w:rsid w:val="009467A8"/>
    <w:rsid w:val="00946895"/>
    <w:rsid w:val="00947D06"/>
    <w:rsid w:val="00947E95"/>
    <w:rsid w:val="00950494"/>
    <w:rsid w:val="00950572"/>
    <w:rsid w:val="00951CE8"/>
    <w:rsid w:val="009520F2"/>
    <w:rsid w:val="009523A4"/>
    <w:rsid w:val="0095284D"/>
    <w:rsid w:val="00953035"/>
    <w:rsid w:val="0095334C"/>
    <w:rsid w:val="00953499"/>
    <w:rsid w:val="009539C4"/>
    <w:rsid w:val="00953CE5"/>
    <w:rsid w:val="0095402B"/>
    <w:rsid w:val="0095554E"/>
    <w:rsid w:val="0095626C"/>
    <w:rsid w:val="00956F73"/>
    <w:rsid w:val="009571ED"/>
    <w:rsid w:val="0095788E"/>
    <w:rsid w:val="00957A04"/>
    <w:rsid w:val="0096077C"/>
    <w:rsid w:val="00960E38"/>
    <w:rsid w:val="009621E4"/>
    <w:rsid w:val="00962250"/>
    <w:rsid w:val="00962779"/>
    <w:rsid w:val="00962809"/>
    <w:rsid w:val="00962876"/>
    <w:rsid w:val="009635BD"/>
    <w:rsid w:val="00963CD0"/>
    <w:rsid w:val="00963DBA"/>
    <w:rsid w:val="00964A6B"/>
    <w:rsid w:val="00965748"/>
    <w:rsid w:val="009658CD"/>
    <w:rsid w:val="00965DD4"/>
    <w:rsid w:val="009666D6"/>
    <w:rsid w:val="00966D41"/>
    <w:rsid w:val="00966E82"/>
    <w:rsid w:val="00966EBB"/>
    <w:rsid w:val="0096741E"/>
    <w:rsid w:val="00967577"/>
    <w:rsid w:val="00970860"/>
    <w:rsid w:val="00970988"/>
    <w:rsid w:val="00970E6A"/>
    <w:rsid w:val="00971901"/>
    <w:rsid w:val="00971B26"/>
    <w:rsid w:val="00972264"/>
    <w:rsid w:val="00973081"/>
    <w:rsid w:val="00973FCC"/>
    <w:rsid w:val="009747C6"/>
    <w:rsid w:val="009752C4"/>
    <w:rsid w:val="009753E4"/>
    <w:rsid w:val="009756D6"/>
    <w:rsid w:val="00975A58"/>
    <w:rsid w:val="00975FF3"/>
    <w:rsid w:val="00976013"/>
    <w:rsid w:val="00976CC7"/>
    <w:rsid w:val="00976D19"/>
    <w:rsid w:val="0097725D"/>
    <w:rsid w:val="009774E5"/>
    <w:rsid w:val="00977C4D"/>
    <w:rsid w:val="009808B9"/>
    <w:rsid w:val="00980938"/>
    <w:rsid w:val="00981476"/>
    <w:rsid w:val="00982795"/>
    <w:rsid w:val="009840BE"/>
    <w:rsid w:val="00984E42"/>
    <w:rsid w:val="0098669E"/>
    <w:rsid w:val="009877B9"/>
    <w:rsid w:val="00987B91"/>
    <w:rsid w:val="00987C25"/>
    <w:rsid w:val="00990158"/>
    <w:rsid w:val="009907EE"/>
    <w:rsid w:val="00990849"/>
    <w:rsid w:val="009915A3"/>
    <w:rsid w:val="009916AD"/>
    <w:rsid w:val="00991F30"/>
    <w:rsid w:val="0099305F"/>
    <w:rsid w:val="00993CAD"/>
    <w:rsid w:val="009942DA"/>
    <w:rsid w:val="00994C62"/>
    <w:rsid w:val="00995140"/>
    <w:rsid w:val="0099587F"/>
    <w:rsid w:val="00995D79"/>
    <w:rsid w:val="00996399"/>
    <w:rsid w:val="00997354"/>
    <w:rsid w:val="009A03D4"/>
    <w:rsid w:val="009A07D0"/>
    <w:rsid w:val="009A0A44"/>
    <w:rsid w:val="009A0F88"/>
    <w:rsid w:val="009A1ABE"/>
    <w:rsid w:val="009A2C78"/>
    <w:rsid w:val="009A32E6"/>
    <w:rsid w:val="009A3B67"/>
    <w:rsid w:val="009A3C46"/>
    <w:rsid w:val="009A41CB"/>
    <w:rsid w:val="009A4C9F"/>
    <w:rsid w:val="009A4D6A"/>
    <w:rsid w:val="009A5293"/>
    <w:rsid w:val="009A53A5"/>
    <w:rsid w:val="009A6258"/>
    <w:rsid w:val="009B0DC1"/>
    <w:rsid w:val="009B1204"/>
    <w:rsid w:val="009B176A"/>
    <w:rsid w:val="009B1D0E"/>
    <w:rsid w:val="009B37A0"/>
    <w:rsid w:val="009B382B"/>
    <w:rsid w:val="009B4F48"/>
    <w:rsid w:val="009B5020"/>
    <w:rsid w:val="009B536F"/>
    <w:rsid w:val="009B6805"/>
    <w:rsid w:val="009B68F6"/>
    <w:rsid w:val="009B69D6"/>
    <w:rsid w:val="009B6B40"/>
    <w:rsid w:val="009B7131"/>
    <w:rsid w:val="009C0E3C"/>
    <w:rsid w:val="009C10D2"/>
    <w:rsid w:val="009C15FE"/>
    <w:rsid w:val="009C2171"/>
    <w:rsid w:val="009C2566"/>
    <w:rsid w:val="009C2956"/>
    <w:rsid w:val="009C2B16"/>
    <w:rsid w:val="009C3CCA"/>
    <w:rsid w:val="009C4163"/>
    <w:rsid w:val="009C4B7A"/>
    <w:rsid w:val="009C5018"/>
    <w:rsid w:val="009C56E2"/>
    <w:rsid w:val="009C5897"/>
    <w:rsid w:val="009C6441"/>
    <w:rsid w:val="009C6BCC"/>
    <w:rsid w:val="009C6E48"/>
    <w:rsid w:val="009C75C9"/>
    <w:rsid w:val="009C7874"/>
    <w:rsid w:val="009C7B6F"/>
    <w:rsid w:val="009D00BC"/>
    <w:rsid w:val="009D0537"/>
    <w:rsid w:val="009D0F16"/>
    <w:rsid w:val="009D1620"/>
    <w:rsid w:val="009D18B6"/>
    <w:rsid w:val="009D3B8B"/>
    <w:rsid w:val="009D49B6"/>
    <w:rsid w:val="009D4D09"/>
    <w:rsid w:val="009D50DF"/>
    <w:rsid w:val="009D5CA0"/>
    <w:rsid w:val="009D5D34"/>
    <w:rsid w:val="009D668D"/>
    <w:rsid w:val="009D6764"/>
    <w:rsid w:val="009D6E91"/>
    <w:rsid w:val="009D7132"/>
    <w:rsid w:val="009D7972"/>
    <w:rsid w:val="009D7ADD"/>
    <w:rsid w:val="009D7D20"/>
    <w:rsid w:val="009E0762"/>
    <w:rsid w:val="009E1847"/>
    <w:rsid w:val="009E2DBC"/>
    <w:rsid w:val="009E335B"/>
    <w:rsid w:val="009E3D75"/>
    <w:rsid w:val="009E471C"/>
    <w:rsid w:val="009E4E26"/>
    <w:rsid w:val="009E5F94"/>
    <w:rsid w:val="009E606E"/>
    <w:rsid w:val="009E60CA"/>
    <w:rsid w:val="009E633D"/>
    <w:rsid w:val="009E6B36"/>
    <w:rsid w:val="009E7A6D"/>
    <w:rsid w:val="009E7D86"/>
    <w:rsid w:val="009F05BB"/>
    <w:rsid w:val="009F07E8"/>
    <w:rsid w:val="009F0DC3"/>
    <w:rsid w:val="009F0FC5"/>
    <w:rsid w:val="009F1109"/>
    <w:rsid w:val="009F11CC"/>
    <w:rsid w:val="009F222B"/>
    <w:rsid w:val="009F2669"/>
    <w:rsid w:val="009F2777"/>
    <w:rsid w:val="009F3C6F"/>
    <w:rsid w:val="009F43BD"/>
    <w:rsid w:val="009F6819"/>
    <w:rsid w:val="009F72A5"/>
    <w:rsid w:val="009F7A80"/>
    <w:rsid w:val="00A001DF"/>
    <w:rsid w:val="00A00278"/>
    <w:rsid w:val="00A00DE0"/>
    <w:rsid w:val="00A0286F"/>
    <w:rsid w:val="00A03AE5"/>
    <w:rsid w:val="00A03D52"/>
    <w:rsid w:val="00A045B3"/>
    <w:rsid w:val="00A0467B"/>
    <w:rsid w:val="00A04F2B"/>
    <w:rsid w:val="00A05420"/>
    <w:rsid w:val="00A05CC8"/>
    <w:rsid w:val="00A05FEF"/>
    <w:rsid w:val="00A06E0F"/>
    <w:rsid w:val="00A0760E"/>
    <w:rsid w:val="00A1061D"/>
    <w:rsid w:val="00A10809"/>
    <w:rsid w:val="00A10930"/>
    <w:rsid w:val="00A11090"/>
    <w:rsid w:val="00A115BC"/>
    <w:rsid w:val="00A126AF"/>
    <w:rsid w:val="00A12781"/>
    <w:rsid w:val="00A138C7"/>
    <w:rsid w:val="00A140C7"/>
    <w:rsid w:val="00A15304"/>
    <w:rsid w:val="00A1546D"/>
    <w:rsid w:val="00A15542"/>
    <w:rsid w:val="00A167CD"/>
    <w:rsid w:val="00A171BC"/>
    <w:rsid w:val="00A17A47"/>
    <w:rsid w:val="00A2108E"/>
    <w:rsid w:val="00A241CF"/>
    <w:rsid w:val="00A24BDE"/>
    <w:rsid w:val="00A26181"/>
    <w:rsid w:val="00A27496"/>
    <w:rsid w:val="00A2795B"/>
    <w:rsid w:val="00A3135A"/>
    <w:rsid w:val="00A3165A"/>
    <w:rsid w:val="00A32071"/>
    <w:rsid w:val="00A322AC"/>
    <w:rsid w:val="00A322CD"/>
    <w:rsid w:val="00A32A8C"/>
    <w:rsid w:val="00A34636"/>
    <w:rsid w:val="00A3483E"/>
    <w:rsid w:val="00A34C5C"/>
    <w:rsid w:val="00A35495"/>
    <w:rsid w:val="00A3553E"/>
    <w:rsid w:val="00A35590"/>
    <w:rsid w:val="00A35725"/>
    <w:rsid w:val="00A35B21"/>
    <w:rsid w:val="00A35D29"/>
    <w:rsid w:val="00A36E9A"/>
    <w:rsid w:val="00A40B15"/>
    <w:rsid w:val="00A41D31"/>
    <w:rsid w:val="00A420B4"/>
    <w:rsid w:val="00A429D2"/>
    <w:rsid w:val="00A42FCB"/>
    <w:rsid w:val="00A441B0"/>
    <w:rsid w:val="00A44BA6"/>
    <w:rsid w:val="00A45406"/>
    <w:rsid w:val="00A46A86"/>
    <w:rsid w:val="00A46AA8"/>
    <w:rsid w:val="00A46C78"/>
    <w:rsid w:val="00A473AB"/>
    <w:rsid w:val="00A47785"/>
    <w:rsid w:val="00A50662"/>
    <w:rsid w:val="00A50893"/>
    <w:rsid w:val="00A51228"/>
    <w:rsid w:val="00A5126B"/>
    <w:rsid w:val="00A52A7B"/>
    <w:rsid w:val="00A53108"/>
    <w:rsid w:val="00A53122"/>
    <w:rsid w:val="00A54442"/>
    <w:rsid w:val="00A549C8"/>
    <w:rsid w:val="00A54FA5"/>
    <w:rsid w:val="00A55689"/>
    <w:rsid w:val="00A55C19"/>
    <w:rsid w:val="00A564F2"/>
    <w:rsid w:val="00A569FA"/>
    <w:rsid w:val="00A56EF4"/>
    <w:rsid w:val="00A576F4"/>
    <w:rsid w:val="00A5777C"/>
    <w:rsid w:val="00A57C54"/>
    <w:rsid w:val="00A60098"/>
    <w:rsid w:val="00A603E1"/>
    <w:rsid w:val="00A60BB0"/>
    <w:rsid w:val="00A60C57"/>
    <w:rsid w:val="00A60DEC"/>
    <w:rsid w:val="00A618F3"/>
    <w:rsid w:val="00A61D46"/>
    <w:rsid w:val="00A621E8"/>
    <w:rsid w:val="00A62427"/>
    <w:rsid w:val="00A628D7"/>
    <w:rsid w:val="00A62C75"/>
    <w:rsid w:val="00A62F4A"/>
    <w:rsid w:val="00A63F67"/>
    <w:rsid w:val="00A6416E"/>
    <w:rsid w:val="00A65352"/>
    <w:rsid w:val="00A657A5"/>
    <w:rsid w:val="00A65B4B"/>
    <w:rsid w:val="00A660B1"/>
    <w:rsid w:val="00A66258"/>
    <w:rsid w:val="00A66A7B"/>
    <w:rsid w:val="00A67729"/>
    <w:rsid w:val="00A67B31"/>
    <w:rsid w:val="00A7046A"/>
    <w:rsid w:val="00A70BB4"/>
    <w:rsid w:val="00A713BB"/>
    <w:rsid w:val="00A71892"/>
    <w:rsid w:val="00A739AC"/>
    <w:rsid w:val="00A73D7E"/>
    <w:rsid w:val="00A75DCB"/>
    <w:rsid w:val="00A7624A"/>
    <w:rsid w:val="00A76A76"/>
    <w:rsid w:val="00A773AD"/>
    <w:rsid w:val="00A80232"/>
    <w:rsid w:val="00A807BF"/>
    <w:rsid w:val="00A80B83"/>
    <w:rsid w:val="00A81AAA"/>
    <w:rsid w:val="00A8253D"/>
    <w:rsid w:val="00A827B9"/>
    <w:rsid w:val="00A83EE8"/>
    <w:rsid w:val="00A86FFC"/>
    <w:rsid w:val="00A87B87"/>
    <w:rsid w:val="00A902FC"/>
    <w:rsid w:val="00A90552"/>
    <w:rsid w:val="00A90A14"/>
    <w:rsid w:val="00A91062"/>
    <w:rsid w:val="00A9143B"/>
    <w:rsid w:val="00A917C2"/>
    <w:rsid w:val="00A927DF"/>
    <w:rsid w:val="00A92F81"/>
    <w:rsid w:val="00A9323F"/>
    <w:rsid w:val="00A934C8"/>
    <w:rsid w:val="00A938A9"/>
    <w:rsid w:val="00A93A6C"/>
    <w:rsid w:val="00A946A8"/>
    <w:rsid w:val="00A94964"/>
    <w:rsid w:val="00A94AB2"/>
    <w:rsid w:val="00A94DFA"/>
    <w:rsid w:val="00A94F25"/>
    <w:rsid w:val="00A9516E"/>
    <w:rsid w:val="00A96377"/>
    <w:rsid w:val="00A964CF"/>
    <w:rsid w:val="00A96983"/>
    <w:rsid w:val="00A96B30"/>
    <w:rsid w:val="00A96C41"/>
    <w:rsid w:val="00A970A4"/>
    <w:rsid w:val="00A9722A"/>
    <w:rsid w:val="00A97C9F"/>
    <w:rsid w:val="00AA1AD4"/>
    <w:rsid w:val="00AA1F4C"/>
    <w:rsid w:val="00AA30A3"/>
    <w:rsid w:val="00AA31C6"/>
    <w:rsid w:val="00AA3560"/>
    <w:rsid w:val="00AA49B0"/>
    <w:rsid w:val="00AA4FB3"/>
    <w:rsid w:val="00AA5190"/>
    <w:rsid w:val="00AA530E"/>
    <w:rsid w:val="00AA67AD"/>
    <w:rsid w:val="00AA697F"/>
    <w:rsid w:val="00AA6E02"/>
    <w:rsid w:val="00AA6FC6"/>
    <w:rsid w:val="00AA7363"/>
    <w:rsid w:val="00AA7514"/>
    <w:rsid w:val="00AA7B7C"/>
    <w:rsid w:val="00AA7F1B"/>
    <w:rsid w:val="00AA7FF1"/>
    <w:rsid w:val="00AB13B6"/>
    <w:rsid w:val="00AB1ED7"/>
    <w:rsid w:val="00AB3C1F"/>
    <w:rsid w:val="00AB3D9F"/>
    <w:rsid w:val="00AB4ED1"/>
    <w:rsid w:val="00AB547C"/>
    <w:rsid w:val="00AB6830"/>
    <w:rsid w:val="00AB6D70"/>
    <w:rsid w:val="00AC27F5"/>
    <w:rsid w:val="00AC2D20"/>
    <w:rsid w:val="00AC37C4"/>
    <w:rsid w:val="00AC385D"/>
    <w:rsid w:val="00AC3DB0"/>
    <w:rsid w:val="00AC4452"/>
    <w:rsid w:val="00AC4CFF"/>
    <w:rsid w:val="00AC4DDA"/>
    <w:rsid w:val="00AC4DE1"/>
    <w:rsid w:val="00AC5635"/>
    <w:rsid w:val="00AC5F95"/>
    <w:rsid w:val="00AC62D1"/>
    <w:rsid w:val="00AC7198"/>
    <w:rsid w:val="00AC736F"/>
    <w:rsid w:val="00AD24D6"/>
    <w:rsid w:val="00AD2864"/>
    <w:rsid w:val="00AD389B"/>
    <w:rsid w:val="00AD4526"/>
    <w:rsid w:val="00AD45F9"/>
    <w:rsid w:val="00AD5C85"/>
    <w:rsid w:val="00AD6268"/>
    <w:rsid w:val="00AD7132"/>
    <w:rsid w:val="00AD751C"/>
    <w:rsid w:val="00AE0244"/>
    <w:rsid w:val="00AE133C"/>
    <w:rsid w:val="00AE1592"/>
    <w:rsid w:val="00AE1BB4"/>
    <w:rsid w:val="00AE1C02"/>
    <w:rsid w:val="00AE20F1"/>
    <w:rsid w:val="00AE27D3"/>
    <w:rsid w:val="00AE2FAB"/>
    <w:rsid w:val="00AE3025"/>
    <w:rsid w:val="00AE34B4"/>
    <w:rsid w:val="00AE3F90"/>
    <w:rsid w:val="00AE406B"/>
    <w:rsid w:val="00AE4576"/>
    <w:rsid w:val="00AE4C95"/>
    <w:rsid w:val="00AE5626"/>
    <w:rsid w:val="00AE61B8"/>
    <w:rsid w:val="00AE640E"/>
    <w:rsid w:val="00AE7A26"/>
    <w:rsid w:val="00AE7CA2"/>
    <w:rsid w:val="00AF008D"/>
    <w:rsid w:val="00AF00CC"/>
    <w:rsid w:val="00AF0E7B"/>
    <w:rsid w:val="00AF1010"/>
    <w:rsid w:val="00AF1413"/>
    <w:rsid w:val="00AF256B"/>
    <w:rsid w:val="00AF2BAE"/>
    <w:rsid w:val="00AF3F8E"/>
    <w:rsid w:val="00AF405F"/>
    <w:rsid w:val="00AF4D33"/>
    <w:rsid w:val="00AF6293"/>
    <w:rsid w:val="00AF6ED3"/>
    <w:rsid w:val="00AF6F72"/>
    <w:rsid w:val="00AF7345"/>
    <w:rsid w:val="00AF7621"/>
    <w:rsid w:val="00AF7678"/>
    <w:rsid w:val="00AF7856"/>
    <w:rsid w:val="00B022A0"/>
    <w:rsid w:val="00B023EA"/>
    <w:rsid w:val="00B03747"/>
    <w:rsid w:val="00B03C82"/>
    <w:rsid w:val="00B04639"/>
    <w:rsid w:val="00B04CA4"/>
    <w:rsid w:val="00B05228"/>
    <w:rsid w:val="00B068B9"/>
    <w:rsid w:val="00B068EC"/>
    <w:rsid w:val="00B07E03"/>
    <w:rsid w:val="00B10898"/>
    <w:rsid w:val="00B10AC7"/>
    <w:rsid w:val="00B11828"/>
    <w:rsid w:val="00B11ADF"/>
    <w:rsid w:val="00B11C2F"/>
    <w:rsid w:val="00B11DCF"/>
    <w:rsid w:val="00B13269"/>
    <w:rsid w:val="00B13276"/>
    <w:rsid w:val="00B136DF"/>
    <w:rsid w:val="00B1425B"/>
    <w:rsid w:val="00B1467C"/>
    <w:rsid w:val="00B147C6"/>
    <w:rsid w:val="00B14AE3"/>
    <w:rsid w:val="00B14CF1"/>
    <w:rsid w:val="00B15DF8"/>
    <w:rsid w:val="00B16243"/>
    <w:rsid w:val="00B16BE1"/>
    <w:rsid w:val="00B172DF"/>
    <w:rsid w:val="00B177A1"/>
    <w:rsid w:val="00B215C5"/>
    <w:rsid w:val="00B21A60"/>
    <w:rsid w:val="00B2254B"/>
    <w:rsid w:val="00B22B82"/>
    <w:rsid w:val="00B22D58"/>
    <w:rsid w:val="00B234F4"/>
    <w:rsid w:val="00B23ACA"/>
    <w:rsid w:val="00B23D3F"/>
    <w:rsid w:val="00B24279"/>
    <w:rsid w:val="00B24B67"/>
    <w:rsid w:val="00B2568A"/>
    <w:rsid w:val="00B26519"/>
    <w:rsid w:val="00B27785"/>
    <w:rsid w:val="00B278B2"/>
    <w:rsid w:val="00B3028F"/>
    <w:rsid w:val="00B30520"/>
    <w:rsid w:val="00B314AD"/>
    <w:rsid w:val="00B31913"/>
    <w:rsid w:val="00B32B8B"/>
    <w:rsid w:val="00B32EC9"/>
    <w:rsid w:val="00B32FFD"/>
    <w:rsid w:val="00B33093"/>
    <w:rsid w:val="00B33FEB"/>
    <w:rsid w:val="00B3497B"/>
    <w:rsid w:val="00B34B9B"/>
    <w:rsid w:val="00B34DFB"/>
    <w:rsid w:val="00B34FFD"/>
    <w:rsid w:val="00B35351"/>
    <w:rsid w:val="00B35C1A"/>
    <w:rsid w:val="00B37FE8"/>
    <w:rsid w:val="00B40711"/>
    <w:rsid w:val="00B40ADF"/>
    <w:rsid w:val="00B40EF6"/>
    <w:rsid w:val="00B4247B"/>
    <w:rsid w:val="00B42BD7"/>
    <w:rsid w:val="00B43007"/>
    <w:rsid w:val="00B431FA"/>
    <w:rsid w:val="00B438A7"/>
    <w:rsid w:val="00B444AF"/>
    <w:rsid w:val="00B44927"/>
    <w:rsid w:val="00B44B64"/>
    <w:rsid w:val="00B44E94"/>
    <w:rsid w:val="00B457D9"/>
    <w:rsid w:val="00B460E7"/>
    <w:rsid w:val="00B471D4"/>
    <w:rsid w:val="00B50978"/>
    <w:rsid w:val="00B50ADA"/>
    <w:rsid w:val="00B50D7B"/>
    <w:rsid w:val="00B514D0"/>
    <w:rsid w:val="00B51B2F"/>
    <w:rsid w:val="00B52AE3"/>
    <w:rsid w:val="00B52B24"/>
    <w:rsid w:val="00B53D11"/>
    <w:rsid w:val="00B5463F"/>
    <w:rsid w:val="00B554D9"/>
    <w:rsid w:val="00B564C5"/>
    <w:rsid w:val="00B564FD"/>
    <w:rsid w:val="00B57ACF"/>
    <w:rsid w:val="00B57B60"/>
    <w:rsid w:val="00B60423"/>
    <w:rsid w:val="00B61214"/>
    <w:rsid w:val="00B61E13"/>
    <w:rsid w:val="00B622D4"/>
    <w:rsid w:val="00B63481"/>
    <w:rsid w:val="00B63721"/>
    <w:rsid w:val="00B64016"/>
    <w:rsid w:val="00B64D7D"/>
    <w:rsid w:val="00B6582C"/>
    <w:rsid w:val="00B65BC5"/>
    <w:rsid w:val="00B66AEC"/>
    <w:rsid w:val="00B6700D"/>
    <w:rsid w:val="00B671E5"/>
    <w:rsid w:val="00B676F0"/>
    <w:rsid w:val="00B67B8A"/>
    <w:rsid w:val="00B702A0"/>
    <w:rsid w:val="00B70D1D"/>
    <w:rsid w:val="00B70DBD"/>
    <w:rsid w:val="00B70E47"/>
    <w:rsid w:val="00B717D1"/>
    <w:rsid w:val="00B7243B"/>
    <w:rsid w:val="00B724C4"/>
    <w:rsid w:val="00B72FDD"/>
    <w:rsid w:val="00B73566"/>
    <w:rsid w:val="00B73EA9"/>
    <w:rsid w:val="00B74173"/>
    <w:rsid w:val="00B747DD"/>
    <w:rsid w:val="00B75C09"/>
    <w:rsid w:val="00B75E92"/>
    <w:rsid w:val="00B7620B"/>
    <w:rsid w:val="00B765B9"/>
    <w:rsid w:val="00B765F6"/>
    <w:rsid w:val="00B76CB2"/>
    <w:rsid w:val="00B7720D"/>
    <w:rsid w:val="00B7751C"/>
    <w:rsid w:val="00B80E0B"/>
    <w:rsid w:val="00B81EB9"/>
    <w:rsid w:val="00B82091"/>
    <w:rsid w:val="00B820B4"/>
    <w:rsid w:val="00B829DF"/>
    <w:rsid w:val="00B82BD5"/>
    <w:rsid w:val="00B832EA"/>
    <w:rsid w:val="00B83CA3"/>
    <w:rsid w:val="00B843DF"/>
    <w:rsid w:val="00B857AD"/>
    <w:rsid w:val="00B8583E"/>
    <w:rsid w:val="00B85917"/>
    <w:rsid w:val="00B863FD"/>
    <w:rsid w:val="00B86BDB"/>
    <w:rsid w:val="00B8716B"/>
    <w:rsid w:val="00B87412"/>
    <w:rsid w:val="00B87516"/>
    <w:rsid w:val="00B87A03"/>
    <w:rsid w:val="00B9006C"/>
    <w:rsid w:val="00B908E6"/>
    <w:rsid w:val="00B90BB9"/>
    <w:rsid w:val="00B90D95"/>
    <w:rsid w:val="00B90DA9"/>
    <w:rsid w:val="00B91C22"/>
    <w:rsid w:val="00B92A10"/>
    <w:rsid w:val="00B93426"/>
    <w:rsid w:val="00B9362D"/>
    <w:rsid w:val="00B942AB"/>
    <w:rsid w:val="00B9485B"/>
    <w:rsid w:val="00B96916"/>
    <w:rsid w:val="00B96C5A"/>
    <w:rsid w:val="00B972ED"/>
    <w:rsid w:val="00B9756B"/>
    <w:rsid w:val="00BA10B0"/>
    <w:rsid w:val="00BA1110"/>
    <w:rsid w:val="00BA13BD"/>
    <w:rsid w:val="00BA155E"/>
    <w:rsid w:val="00BA1A4B"/>
    <w:rsid w:val="00BA1DC5"/>
    <w:rsid w:val="00BA2FEB"/>
    <w:rsid w:val="00BA317E"/>
    <w:rsid w:val="00BA391C"/>
    <w:rsid w:val="00BA3E62"/>
    <w:rsid w:val="00BA5A6D"/>
    <w:rsid w:val="00BA6007"/>
    <w:rsid w:val="00BA620F"/>
    <w:rsid w:val="00BA6CBC"/>
    <w:rsid w:val="00BA73F2"/>
    <w:rsid w:val="00BA7814"/>
    <w:rsid w:val="00BB1443"/>
    <w:rsid w:val="00BB2530"/>
    <w:rsid w:val="00BB2745"/>
    <w:rsid w:val="00BB2F38"/>
    <w:rsid w:val="00BB33DD"/>
    <w:rsid w:val="00BB379C"/>
    <w:rsid w:val="00BB4009"/>
    <w:rsid w:val="00BB4183"/>
    <w:rsid w:val="00BB5B80"/>
    <w:rsid w:val="00BB752A"/>
    <w:rsid w:val="00BB75DF"/>
    <w:rsid w:val="00BB7CB6"/>
    <w:rsid w:val="00BB7D99"/>
    <w:rsid w:val="00BB7DAF"/>
    <w:rsid w:val="00BB7EDD"/>
    <w:rsid w:val="00BB7F0F"/>
    <w:rsid w:val="00BC0A2B"/>
    <w:rsid w:val="00BC157F"/>
    <w:rsid w:val="00BC17F4"/>
    <w:rsid w:val="00BC2763"/>
    <w:rsid w:val="00BC2839"/>
    <w:rsid w:val="00BC5049"/>
    <w:rsid w:val="00BC5279"/>
    <w:rsid w:val="00BC5FE8"/>
    <w:rsid w:val="00BC6AFB"/>
    <w:rsid w:val="00BD005C"/>
    <w:rsid w:val="00BD1696"/>
    <w:rsid w:val="00BD21CC"/>
    <w:rsid w:val="00BD226E"/>
    <w:rsid w:val="00BD290D"/>
    <w:rsid w:val="00BD2E54"/>
    <w:rsid w:val="00BD3B94"/>
    <w:rsid w:val="00BD3BDD"/>
    <w:rsid w:val="00BD3E2C"/>
    <w:rsid w:val="00BD3EE5"/>
    <w:rsid w:val="00BD4888"/>
    <w:rsid w:val="00BD4A42"/>
    <w:rsid w:val="00BD4B0A"/>
    <w:rsid w:val="00BD68AE"/>
    <w:rsid w:val="00BD6990"/>
    <w:rsid w:val="00BD6BEE"/>
    <w:rsid w:val="00BD715A"/>
    <w:rsid w:val="00BE04AE"/>
    <w:rsid w:val="00BE0F34"/>
    <w:rsid w:val="00BE0F50"/>
    <w:rsid w:val="00BE1A89"/>
    <w:rsid w:val="00BE1F56"/>
    <w:rsid w:val="00BE2EA8"/>
    <w:rsid w:val="00BE37C0"/>
    <w:rsid w:val="00BE4F05"/>
    <w:rsid w:val="00BE6388"/>
    <w:rsid w:val="00BE647C"/>
    <w:rsid w:val="00BE67E4"/>
    <w:rsid w:val="00BE6A33"/>
    <w:rsid w:val="00BE74D7"/>
    <w:rsid w:val="00BE7EBC"/>
    <w:rsid w:val="00BF0E1F"/>
    <w:rsid w:val="00BF0F9D"/>
    <w:rsid w:val="00BF10DE"/>
    <w:rsid w:val="00BF1428"/>
    <w:rsid w:val="00BF177C"/>
    <w:rsid w:val="00BF1BB7"/>
    <w:rsid w:val="00BF1E8F"/>
    <w:rsid w:val="00BF1FE4"/>
    <w:rsid w:val="00BF265A"/>
    <w:rsid w:val="00BF27EB"/>
    <w:rsid w:val="00BF2D5B"/>
    <w:rsid w:val="00BF3980"/>
    <w:rsid w:val="00BF39A2"/>
    <w:rsid w:val="00BF3CB7"/>
    <w:rsid w:val="00BF565F"/>
    <w:rsid w:val="00BF6544"/>
    <w:rsid w:val="00BF6B07"/>
    <w:rsid w:val="00BF6E96"/>
    <w:rsid w:val="00BF6EB1"/>
    <w:rsid w:val="00BF7E73"/>
    <w:rsid w:val="00C01512"/>
    <w:rsid w:val="00C02466"/>
    <w:rsid w:val="00C02C7D"/>
    <w:rsid w:val="00C03E77"/>
    <w:rsid w:val="00C04922"/>
    <w:rsid w:val="00C0640D"/>
    <w:rsid w:val="00C07848"/>
    <w:rsid w:val="00C0797F"/>
    <w:rsid w:val="00C07A54"/>
    <w:rsid w:val="00C100C2"/>
    <w:rsid w:val="00C10946"/>
    <w:rsid w:val="00C1127F"/>
    <w:rsid w:val="00C117A0"/>
    <w:rsid w:val="00C12CDA"/>
    <w:rsid w:val="00C12F5E"/>
    <w:rsid w:val="00C13644"/>
    <w:rsid w:val="00C1369B"/>
    <w:rsid w:val="00C145D2"/>
    <w:rsid w:val="00C14FC3"/>
    <w:rsid w:val="00C15563"/>
    <w:rsid w:val="00C155AC"/>
    <w:rsid w:val="00C159CD"/>
    <w:rsid w:val="00C160E2"/>
    <w:rsid w:val="00C17251"/>
    <w:rsid w:val="00C17793"/>
    <w:rsid w:val="00C20B43"/>
    <w:rsid w:val="00C20D17"/>
    <w:rsid w:val="00C20F36"/>
    <w:rsid w:val="00C217AD"/>
    <w:rsid w:val="00C21B38"/>
    <w:rsid w:val="00C21BE2"/>
    <w:rsid w:val="00C22EDF"/>
    <w:rsid w:val="00C2303E"/>
    <w:rsid w:val="00C233D2"/>
    <w:rsid w:val="00C236F5"/>
    <w:rsid w:val="00C23B1C"/>
    <w:rsid w:val="00C23BFD"/>
    <w:rsid w:val="00C23F62"/>
    <w:rsid w:val="00C24709"/>
    <w:rsid w:val="00C251C4"/>
    <w:rsid w:val="00C25BC6"/>
    <w:rsid w:val="00C27656"/>
    <w:rsid w:val="00C31281"/>
    <w:rsid w:val="00C31A5D"/>
    <w:rsid w:val="00C34C55"/>
    <w:rsid w:val="00C35C04"/>
    <w:rsid w:val="00C3649F"/>
    <w:rsid w:val="00C36518"/>
    <w:rsid w:val="00C36696"/>
    <w:rsid w:val="00C36803"/>
    <w:rsid w:val="00C37988"/>
    <w:rsid w:val="00C413AC"/>
    <w:rsid w:val="00C418C7"/>
    <w:rsid w:val="00C41969"/>
    <w:rsid w:val="00C41A70"/>
    <w:rsid w:val="00C4238F"/>
    <w:rsid w:val="00C4303D"/>
    <w:rsid w:val="00C44DA9"/>
    <w:rsid w:val="00C4513D"/>
    <w:rsid w:val="00C451AD"/>
    <w:rsid w:val="00C456A6"/>
    <w:rsid w:val="00C46480"/>
    <w:rsid w:val="00C46AE3"/>
    <w:rsid w:val="00C46CF9"/>
    <w:rsid w:val="00C47C57"/>
    <w:rsid w:val="00C51796"/>
    <w:rsid w:val="00C53490"/>
    <w:rsid w:val="00C54003"/>
    <w:rsid w:val="00C540FC"/>
    <w:rsid w:val="00C54C3C"/>
    <w:rsid w:val="00C55C0A"/>
    <w:rsid w:val="00C55D86"/>
    <w:rsid w:val="00C5630D"/>
    <w:rsid w:val="00C56A5F"/>
    <w:rsid w:val="00C5702E"/>
    <w:rsid w:val="00C5711C"/>
    <w:rsid w:val="00C575D7"/>
    <w:rsid w:val="00C57634"/>
    <w:rsid w:val="00C579AB"/>
    <w:rsid w:val="00C60323"/>
    <w:rsid w:val="00C6115E"/>
    <w:rsid w:val="00C61EDF"/>
    <w:rsid w:val="00C61FE4"/>
    <w:rsid w:val="00C626C7"/>
    <w:rsid w:val="00C64276"/>
    <w:rsid w:val="00C647C6"/>
    <w:rsid w:val="00C659DB"/>
    <w:rsid w:val="00C65CE7"/>
    <w:rsid w:val="00C65EDC"/>
    <w:rsid w:val="00C66796"/>
    <w:rsid w:val="00C66DF3"/>
    <w:rsid w:val="00C66E12"/>
    <w:rsid w:val="00C66EB4"/>
    <w:rsid w:val="00C67439"/>
    <w:rsid w:val="00C67A80"/>
    <w:rsid w:val="00C70CE1"/>
    <w:rsid w:val="00C71079"/>
    <w:rsid w:val="00C71526"/>
    <w:rsid w:val="00C71960"/>
    <w:rsid w:val="00C72ADD"/>
    <w:rsid w:val="00C72F70"/>
    <w:rsid w:val="00C738C5"/>
    <w:rsid w:val="00C73A01"/>
    <w:rsid w:val="00C74494"/>
    <w:rsid w:val="00C74A6C"/>
    <w:rsid w:val="00C7524D"/>
    <w:rsid w:val="00C756B9"/>
    <w:rsid w:val="00C7662C"/>
    <w:rsid w:val="00C76B57"/>
    <w:rsid w:val="00C76F47"/>
    <w:rsid w:val="00C76FC1"/>
    <w:rsid w:val="00C77F48"/>
    <w:rsid w:val="00C800B2"/>
    <w:rsid w:val="00C80204"/>
    <w:rsid w:val="00C808A0"/>
    <w:rsid w:val="00C808A5"/>
    <w:rsid w:val="00C80BB3"/>
    <w:rsid w:val="00C814D7"/>
    <w:rsid w:val="00C817C7"/>
    <w:rsid w:val="00C81AD6"/>
    <w:rsid w:val="00C81CD4"/>
    <w:rsid w:val="00C82E9D"/>
    <w:rsid w:val="00C82F83"/>
    <w:rsid w:val="00C83949"/>
    <w:rsid w:val="00C83B6D"/>
    <w:rsid w:val="00C8401E"/>
    <w:rsid w:val="00C844E4"/>
    <w:rsid w:val="00C84B18"/>
    <w:rsid w:val="00C8716D"/>
    <w:rsid w:val="00C87BC9"/>
    <w:rsid w:val="00C909E9"/>
    <w:rsid w:val="00C91047"/>
    <w:rsid w:val="00C91A36"/>
    <w:rsid w:val="00C91B2D"/>
    <w:rsid w:val="00C92064"/>
    <w:rsid w:val="00C92372"/>
    <w:rsid w:val="00C92C6E"/>
    <w:rsid w:val="00C939C1"/>
    <w:rsid w:val="00C9524C"/>
    <w:rsid w:val="00C9535F"/>
    <w:rsid w:val="00C95672"/>
    <w:rsid w:val="00C963A3"/>
    <w:rsid w:val="00C96BFE"/>
    <w:rsid w:val="00C972C9"/>
    <w:rsid w:val="00C979D5"/>
    <w:rsid w:val="00C97CFB"/>
    <w:rsid w:val="00CA043A"/>
    <w:rsid w:val="00CA04C2"/>
    <w:rsid w:val="00CA215F"/>
    <w:rsid w:val="00CA4485"/>
    <w:rsid w:val="00CA476D"/>
    <w:rsid w:val="00CA4EB3"/>
    <w:rsid w:val="00CA543D"/>
    <w:rsid w:val="00CA5B13"/>
    <w:rsid w:val="00CA61D3"/>
    <w:rsid w:val="00CA6C35"/>
    <w:rsid w:val="00CA7FF5"/>
    <w:rsid w:val="00CB028F"/>
    <w:rsid w:val="00CB0656"/>
    <w:rsid w:val="00CB0AA4"/>
    <w:rsid w:val="00CB0C05"/>
    <w:rsid w:val="00CB1465"/>
    <w:rsid w:val="00CB15D6"/>
    <w:rsid w:val="00CB2B11"/>
    <w:rsid w:val="00CB381C"/>
    <w:rsid w:val="00CB39C5"/>
    <w:rsid w:val="00CB4C47"/>
    <w:rsid w:val="00CB4CF5"/>
    <w:rsid w:val="00CB5076"/>
    <w:rsid w:val="00CB514A"/>
    <w:rsid w:val="00CB5457"/>
    <w:rsid w:val="00CB6479"/>
    <w:rsid w:val="00CB6DAF"/>
    <w:rsid w:val="00CB792D"/>
    <w:rsid w:val="00CC05CE"/>
    <w:rsid w:val="00CC0754"/>
    <w:rsid w:val="00CC1003"/>
    <w:rsid w:val="00CC11BB"/>
    <w:rsid w:val="00CC1663"/>
    <w:rsid w:val="00CC16F6"/>
    <w:rsid w:val="00CC1AB8"/>
    <w:rsid w:val="00CC1F30"/>
    <w:rsid w:val="00CC3C63"/>
    <w:rsid w:val="00CC3FC1"/>
    <w:rsid w:val="00CC4012"/>
    <w:rsid w:val="00CC404B"/>
    <w:rsid w:val="00CC4D1E"/>
    <w:rsid w:val="00CC6543"/>
    <w:rsid w:val="00CC74D9"/>
    <w:rsid w:val="00CC7A28"/>
    <w:rsid w:val="00CD01B8"/>
    <w:rsid w:val="00CD0434"/>
    <w:rsid w:val="00CD071C"/>
    <w:rsid w:val="00CD0BC1"/>
    <w:rsid w:val="00CD15FE"/>
    <w:rsid w:val="00CD1808"/>
    <w:rsid w:val="00CD2205"/>
    <w:rsid w:val="00CD2DF0"/>
    <w:rsid w:val="00CD38A8"/>
    <w:rsid w:val="00CD3B53"/>
    <w:rsid w:val="00CD5DC8"/>
    <w:rsid w:val="00CD6154"/>
    <w:rsid w:val="00CD6619"/>
    <w:rsid w:val="00CD69F5"/>
    <w:rsid w:val="00CD6D8D"/>
    <w:rsid w:val="00CE1EAD"/>
    <w:rsid w:val="00CE28B8"/>
    <w:rsid w:val="00CE2E6C"/>
    <w:rsid w:val="00CE34E7"/>
    <w:rsid w:val="00CE357B"/>
    <w:rsid w:val="00CE444C"/>
    <w:rsid w:val="00CE445D"/>
    <w:rsid w:val="00CE4699"/>
    <w:rsid w:val="00CE4D61"/>
    <w:rsid w:val="00CE60EA"/>
    <w:rsid w:val="00CE7250"/>
    <w:rsid w:val="00CE77B6"/>
    <w:rsid w:val="00CE7959"/>
    <w:rsid w:val="00CF0B9D"/>
    <w:rsid w:val="00CF1B67"/>
    <w:rsid w:val="00CF24B1"/>
    <w:rsid w:val="00CF24FF"/>
    <w:rsid w:val="00CF2C23"/>
    <w:rsid w:val="00CF4726"/>
    <w:rsid w:val="00CF67AF"/>
    <w:rsid w:val="00CF6CA1"/>
    <w:rsid w:val="00CF79CB"/>
    <w:rsid w:val="00D001E9"/>
    <w:rsid w:val="00D00714"/>
    <w:rsid w:val="00D016C2"/>
    <w:rsid w:val="00D028D7"/>
    <w:rsid w:val="00D02BD4"/>
    <w:rsid w:val="00D03A91"/>
    <w:rsid w:val="00D04FDE"/>
    <w:rsid w:val="00D0599F"/>
    <w:rsid w:val="00D061DB"/>
    <w:rsid w:val="00D06B04"/>
    <w:rsid w:val="00D06D88"/>
    <w:rsid w:val="00D07DAC"/>
    <w:rsid w:val="00D07E4D"/>
    <w:rsid w:val="00D103D5"/>
    <w:rsid w:val="00D10866"/>
    <w:rsid w:val="00D1094E"/>
    <w:rsid w:val="00D11A06"/>
    <w:rsid w:val="00D13EC9"/>
    <w:rsid w:val="00D14013"/>
    <w:rsid w:val="00D14250"/>
    <w:rsid w:val="00D14904"/>
    <w:rsid w:val="00D165CC"/>
    <w:rsid w:val="00D16D68"/>
    <w:rsid w:val="00D170E5"/>
    <w:rsid w:val="00D21577"/>
    <w:rsid w:val="00D21711"/>
    <w:rsid w:val="00D21D45"/>
    <w:rsid w:val="00D24A0D"/>
    <w:rsid w:val="00D25023"/>
    <w:rsid w:val="00D255E0"/>
    <w:rsid w:val="00D25968"/>
    <w:rsid w:val="00D26211"/>
    <w:rsid w:val="00D26580"/>
    <w:rsid w:val="00D2689D"/>
    <w:rsid w:val="00D27469"/>
    <w:rsid w:val="00D27E97"/>
    <w:rsid w:val="00D30ED0"/>
    <w:rsid w:val="00D31280"/>
    <w:rsid w:val="00D3160C"/>
    <w:rsid w:val="00D32C0A"/>
    <w:rsid w:val="00D3309F"/>
    <w:rsid w:val="00D3422B"/>
    <w:rsid w:val="00D35585"/>
    <w:rsid w:val="00D35609"/>
    <w:rsid w:val="00D36884"/>
    <w:rsid w:val="00D36CF6"/>
    <w:rsid w:val="00D36F7A"/>
    <w:rsid w:val="00D371E2"/>
    <w:rsid w:val="00D41BE4"/>
    <w:rsid w:val="00D4227F"/>
    <w:rsid w:val="00D42B79"/>
    <w:rsid w:val="00D43A9B"/>
    <w:rsid w:val="00D43E89"/>
    <w:rsid w:val="00D44144"/>
    <w:rsid w:val="00D446D6"/>
    <w:rsid w:val="00D4557E"/>
    <w:rsid w:val="00D455DA"/>
    <w:rsid w:val="00D46B93"/>
    <w:rsid w:val="00D47335"/>
    <w:rsid w:val="00D47675"/>
    <w:rsid w:val="00D500EA"/>
    <w:rsid w:val="00D5010D"/>
    <w:rsid w:val="00D50630"/>
    <w:rsid w:val="00D52166"/>
    <w:rsid w:val="00D522EC"/>
    <w:rsid w:val="00D5230B"/>
    <w:rsid w:val="00D528F0"/>
    <w:rsid w:val="00D52A2E"/>
    <w:rsid w:val="00D54A24"/>
    <w:rsid w:val="00D55413"/>
    <w:rsid w:val="00D556D8"/>
    <w:rsid w:val="00D55A3A"/>
    <w:rsid w:val="00D55F82"/>
    <w:rsid w:val="00D56494"/>
    <w:rsid w:val="00D5695E"/>
    <w:rsid w:val="00D56A19"/>
    <w:rsid w:val="00D57243"/>
    <w:rsid w:val="00D57BF9"/>
    <w:rsid w:val="00D61918"/>
    <w:rsid w:val="00D61AF5"/>
    <w:rsid w:val="00D6251D"/>
    <w:rsid w:val="00D628B6"/>
    <w:rsid w:val="00D62B7C"/>
    <w:rsid w:val="00D62F32"/>
    <w:rsid w:val="00D63DDA"/>
    <w:rsid w:val="00D64417"/>
    <w:rsid w:val="00D64772"/>
    <w:rsid w:val="00D64F4F"/>
    <w:rsid w:val="00D6556F"/>
    <w:rsid w:val="00D65A3C"/>
    <w:rsid w:val="00D66B56"/>
    <w:rsid w:val="00D6749F"/>
    <w:rsid w:val="00D67C49"/>
    <w:rsid w:val="00D704B8"/>
    <w:rsid w:val="00D706AC"/>
    <w:rsid w:val="00D71678"/>
    <w:rsid w:val="00D71AD3"/>
    <w:rsid w:val="00D71EC1"/>
    <w:rsid w:val="00D72001"/>
    <w:rsid w:val="00D722C7"/>
    <w:rsid w:val="00D72460"/>
    <w:rsid w:val="00D728F0"/>
    <w:rsid w:val="00D72D0C"/>
    <w:rsid w:val="00D73245"/>
    <w:rsid w:val="00D73391"/>
    <w:rsid w:val="00D733CA"/>
    <w:rsid w:val="00D733FD"/>
    <w:rsid w:val="00D7353A"/>
    <w:rsid w:val="00D73D5C"/>
    <w:rsid w:val="00D74E57"/>
    <w:rsid w:val="00D75938"/>
    <w:rsid w:val="00D75A35"/>
    <w:rsid w:val="00D75B7F"/>
    <w:rsid w:val="00D76393"/>
    <w:rsid w:val="00D76A77"/>
    <w:rsid w:val="00D76BE3"/>
    <w:rsid w:val="00D7786F"/>
    <w:rsid w:val="00D77B6A"/>
    <w:rsid w:val="00D800A5"/>
    <w:rsid w:val="00D802E1"/>
    <w:rsid w:val="00D80C2F"/>
    <w:rsid w:val="00D81038"/>
    <w:rsid w:val="00D813EF"/>
    <w:rsid w:val="00D82229"/>
    <w:rsid w:val="00D822A9"/>
    <w:rsid w:val="00D827F1"/>
    <w:rsid w:val="00D82E53"/>
    <w:rsid w:val="00D830F9"/>
    <w:rsid w:val="00D83227"/>
    <w:rsid w:val="00D832C6"/>
    <w:rsid w:val="00D83581"/>
    <w:rsid w:val="00D83ADD"/>
    <w:rsid w:val="00D83BA5"/>
    <w:rsid w:val="00D83D87"/>
    <w:rsid w:val="00D84E9C"/>
    <w:rsid w:val="00D85B4F"/>
    <w:rsid w:val="00D85DDE"/>
    <w:rsid w:val="00D86125"/>
    <w:rsid w:val="00D8626D"/>
    <w:rsid w:val="00D868EE"/>
    <w:rsid w:val="00D875E6"/>
    <w:rsid w:val="00D90173"/>
    <w:rsid w:val="00D914F3"/>
    <w:rsid w:val="00D91B38"/>
    <w:rsid w:val="00D91EAE"/>
    <w:rsid w:val="00D922FB"/>
    <w:rsid w:val="00D9243E"/>
    <w:rsid w:val="00D92822"/>
    <w:rsid w:val="00D92F08"/>
    <w:rsid w:val="00D92FAF"/>
    <w:rsid w:val="00D935AB"/>
    <w:rsid w:val="00D94E57"/>
    <w:rsid w:val="00D9596F"/>
    <w:rsid w:val="00D95E80"/>
    <w:rsid w:val="00D960F3"/>
    <w:rsid w:val="00D96526"/>
    <w:rsid w:val="00D96AA0"/>
    <w:rsid w:val="00D97317"/>
    <w:rsid w:val="00D973FA"/>
    <w:rsid w:val="00D97982"/>
    <w:rsid w:val="00DA0384"/>
    <w:rsid w:val="00DA2384"/>
    <w:rsid w:val="00DA244A"/>
    <w:rsid w:val="00DA25DB"/>
    <w:rsid w:val="00DA27CF"/>
    <w:rsid w:val="00DA37BD"/>
    <w:rsid w:val="00DA37DD"/>
    <w:rsid w:val="00DA45D5"/>
    <w:rsid w:val="00DA6641"/>
    <w:rsid w:val="00DA73CD"/>
    <w:rsid w:val="00DA7441"/>
    <w:rsid w:val="00DA77ED"/>
    <w:rsid w:val="00DB1DF6"/>
    <w:rsid w:val="00DB28F4"/>
    <w:rsid w:val="00DB2D34"/>
    <w:rsid w:val="00DB3297"/>
    <w:rsid w:val="00DB36E5"/>
    <w:rsid w:val="00DB3DD8"/>
    <w:rsid w:val="00DB4B79"/>
    <w:rsid w:val="00DB5F0E"/>
    <w:rsid w:val="00DB64AF"/>
    <w:rsid w:val="00DB65F0"/>
    <w:rsid w:val="00DB710D"/>
    <w:rsid w:val="00DB7A8B"/>
    <w:rsid w:val="00DB7D8A"/>
    <w:rsid w:val="00DC05EF"/>
    <w:rsid w:val="00DC0B05"/>
    <w:rsid w:val="00DC1973"/>
    <w:rsid w:val="00DC1A38"/>
    <w:rsid w:val="00DC2989"/>
    <w:rsid w:val="00DC2FA3"/>
    <w:rsid w:val="00DC39E7"/>
    <w:rsid w:val="00DC3D4E"/>
    <w:rsid w:val="00DC3F69"/>
    <w:rsid w:val="00DC40CE"/>
    <w:rsid w:val="00DC4758"/>
    <w:rsid w:val="00DC4CA6"/>
    <w:rsid w:val="00DC5CE1"/>
    <w:rsid w:val="00DC622E"/>
    <w:rsid w:val="00DC64E0"/>
    <w:rsid w:val="00DC66F3"/>
    <w:rsid w:val="00DC7288"/>
    <w:rsid w:val="00DC7A16"/>
    <w:rsid w:val="00DC7CAF"/>
    <w:rsid w:val="00DC7FD3"/>
    <w:rsid w:val="00DD0446"/>
    <w:rsid w:val="00DD0622"/>
    <w:rsid w:val="00DD07C4"/>
    <w:rsid w:val="00DD1792"/>
    <w:rsid w:val="00DD30FE"/>
    <w:rsid w:val="00DD35AF"/>
    <w:rsid w:val="00DD484B"/>
    <w:rsid w:val="00DD54C6"/>
    <w:rsid w:val="00DD5759"/>
    <w:rsid w:val="00DD592B"/>
    <w:rsid w:val="00DD5FE7"/>
    <w:rsid w:val="00DD6272"/>
    <w:rsid w:val="00DD6A47"/>
    <w:rsid w:val="00DD6A95"/>
    <w:rsid w:val="00DD6AB4"/>
    <w:rsid w:val="00DD6B1B"/>
    <w:rsid w:val="00DD6EEE"/>
    <w:rsid w:val="00DD7920"/>
    <w:rsid w:val="00DE11A4"/>
    <w:rsid w:val="00DE1B8E"/>
    <w:rsid w:val="00DE1BAC"/>
    <w:rsid w:val="00DE290C"/>
    <w:rsid w:val="00DE2F0E"/>
    <w:rsid w:val="00DE32DE"/>
    <w:rsid w:val="00DE3595"/>
    <w:rsid w:val="00DE42AA"/>
    <w:rsid w:val="00DE4EBE"/>
    <w:rsid w:val="00DE612A"/>
    <w:rsid w:val="00DE722B"/>
    <w:rsid w:val="00DF0F55"/>
    <w:rsid w:val="00DF170A"/>
    <w:rsid w:val="00DF171E"/>
    <w:rsid w:val="00DF1819"/>
    <w:rsid w:val="00DF2023"/>
    <w:rsid w:val="00DF29A7"/>
    <w:rsid w:val="00DF4DAB"/>
    <w:rsid w:val="00DF5673"/>
    <w:rsid w:val="00DF597E"/>
    <w:rsid w:val="00DF6581"/>
    <w:rsid w:val="00DF68A6"/>
    <w:rsid w:val="00DF71F2"/>
    <w:rsid w:val="00DF7DC7"/>
    <w:rsid w:val="00E000B2"/>
    <w:rsid w:val="00E011F4"/>
    <w:rsid w:val="00E012C7"/>
    <w:rsid w:val="00E0146F"/>
    <w:rsid w:val="00E01549"/>
    <w:rsid w:val="00E0198E"/>
    <w:rsid w:val="00E01DD0"/>
    <w:rsid w:val="00E0280F"/>
    <w:rsid w:val="00E02A91"/>
    <w:rsid w:val="00E03BD4"/>
    <w:rsid w:val="00E03E7A"/>
    <w:rsid w:val="00E04FE3"/>
    <w:rsid w:val="00E056A4"/>
    <w:rsid w:val="00E06EDB"/>
    <w:rsid w:val="00E10A5D"/>
    <w:rsid w:val="00E113D6"/>
    <w:rsid w:val="00E12374"/>
    <w:rsid w:val="00E12710"/>
    <w:rsid w:val="00E12A66"/>
    <w:rsid w:val="00E13178"/>
    <w:rsid w:val="00E14D9F"/>
    <w:rsid w:val="00E154DA"/>
    <w:rsid w:val="00E15671"/>
    <w:rsid w:val="00E15A7D"/>
    <w:rsid w:val="00E168E6"/>
    <w:rsid w:val="00E16C64"/>
    <w:rsid w:val="00E16CB9"/>
    <w:rsid w:val="00E17D80"/>
    <w:rsid w:val="00E17D90"/>
    <w:rsid w:val="00E20599"/>
    <w:rsid w:val="00E20982"/>
    <w:rsid w:val="00E223AE"/>
    <w:rsid w:val="00E22804"/>
    <w:rsid w:val="00E22E44"/>
    <w:rsid w:val="00E23239"/>
    <w:rsid w:val="00E23C6E"/>
    <w:rsid w:val="00E248B5"/>
    <w:rsid w:val="00E25715"/>
    <w:rsid w:val="00E25D8F"/>
    <w:rsid w:val="00E2659D"/>
    <w:rsid w:val="00E267D1"/>
    <w:rsid w:val="00E27920"/>
    <w:rsid w:val="00E3017F"/>
    <w:rsid w:val="00E3020F"/>
    <w:rsid w:val="00E303DA"/>
    <w:rsid w:val="00E30F5F"/>
    <w:rsid w:val="00E31821"/>
    <w:rsid w:val="00E31A55"/>
    <w:rsid w:val="00E327D4"/>
    <w:rsid w:val="00E33973"/>
    <w:rsid w:val="00E3444E"/>
    <w:rsid w:val="00E34D89"/>
    <w:rsid w:val="00E3529A"/>
    <w:rsid w:val="00E35729"/>
    <w:rsid w:val="00E35BE9"/>
    <w:rsid w:val="00E36520"/>
    <w:rsid w:val="00E37693"/>
    <w:rsid w:val="00E400CF"/>
    <w:rsid w:val="00E41147"/>
    <w:rsid w:val="00E41497"/>
    <w:rsid w:val="00E42652"/>
    <w:rsid w:val="00E426EA"/>
    <w:rsid w:val="00E427E9"/>
    <w:rsid w:val="00E42B2D"/>
    <w:rsid w:val="00E42E4B"/>
    <w:rsid w:val="00E43C01"/>
    <w:rsid w:val="00E43D47"/>
    <w:rsid w:val="00E43DD0"/>
    <w:rsid w:val="00E454E5"/>
    <w:rsid w:val="00E45658"/>
    <w:rsid w:val="00E4623A"/>
    <w:rsid w:val="00E467F7"/>
    <w:rsid w:val="00E46C8A"/>
    <w:rsid w:val="00E474D6"/>
    <w:rsid w:val="00E476CC"/>
    <w:rsid w:val="00E476F5"/>
    <w:rsid w:val="00E47E97"/>
    <w:rsid w:val="00E47F5C"/>
    <w:rsid w:val="00E513FC"/>
    <w:rsid w:val="00E52768"/>
    <w:rsid w:val="00E52777"/>
    <w:rsid w:val="00E52A73"/>
    <w:rsid w:val="00E52C74"/>
    <w:rsid w:val="00E54064"/>
    <w:rsid w:val="00E54165"/>
    <w:rsid w:val="00E54533"/>
    <w:rsid w:val="00E552CF"/>
    <w:rsid w:val="00E55511"/>
    <w:rsid w:val="00E55608"/>
    <w:rsid w:val="00E55C19"/>
    <w:rsid w:val="00E5719F"/>
    <w:rsid w:val="00E57906"/>
    <w:rsid w:val="00E60422"/>
    <w:rsid w:val="00E60B85"/>
    <w:rsid w:val="00E60E27"/>
    <w:rsid w:val="00E6151C"/>
    <w:rsid w:val="00E615D2"/>
    <w:rsid w:val="00E6209E"/>
    <w:rsid w:val="00E626F0"/>
    <w:rsid w:val="00E62710"/>
    <w:rsid w:val="00E629A4"/>
    <w:rsid w:val="00E62B72"/>
    <w:rsid w:val="00E64664"/>
    <w:rsid w:val="00E64971"/>
    <w:rsid w:val="00E64EF0"/>
    <w:rsid w:val="00E65C84"/>
    <w:rsid w:val="00E667FA"/>
    <w:rsid w:val="00E66AD9"/>
    <w:rsid w:val="00E673C0"/>
    <w:rsid w:val="00E67A68"/>
    <w:rsid w:val="00E67AA9"/>
    <w:rsid w:val="00E67DD7"/>
    <w:rsid w:val="00E715BB"/>
    <w:rsid w:val="00E71A15"/>
    <w:rsid w:val="00E71DA2"/>
    <w:rsid w:val="00E72185"/>
    <w:rsid w:val="00E721C0"/>
    <w:rsid w:val="00E72442"/>
    <w:rsid w:val="00E72C16"/>
    <w:rsid w:val="00E72F1C"/>
    <w:rsid w:val="00E74D6F"/>
    <w:rsid w:val="00E74F11"/>
    <w:rsid w:val="00E751E3"/>
    <w:rsid w:val="00E75CD9"/>
    <w:rsid w:val="00E7671E"/>
    <w:rsid w:val="00E77B24"/>
    <w:rsid w:val="00E77DC4"/>
    <w:rsid w:val="00E8019A"/>
    <w:rsid w:val="00E81172"/>
    <w:rsid w:val="00E81D78"/>
    <w:rsid w:val="00E81EA4"/>
    <w:rsid w:val="00E82295"/>
    <w:rsid w:val="00E828C2"/>
    <w:rsid w:val="00E83146"/>
    <w:rsid w:val="00E838A2"/>
    <w:rsid w:val="00E844D0"/>
    <w:rsid w:val="00E84954"/>
    <w:rsid w:val="00E85510"/>
    <w:rsid w:val="00E859B1"/>
    <w:rsid w:val="00E864AE"/>
    <w:rsid w:val="00E86AB0"/>
    <w:rsid w:val="00E86CC0"/>
    <w:rsid w:val="00E87664"/>
    <w:rsid w:val="00E87E1B"/>
    <w:rsid w:val="00E90634"/>
    <w:rsid w:val="00E90861"/>
    <w:rsid w:val="00E90943"/>
    <w:rsid w:val="00E9111E"/>
    <w:rsid w:val="00E92A86"/>
    <w:rsid w:val="00E92C52"/>
    <w:rsid w:val="00E94425"/>
    <w:rsid w:val="00E9478C"/>
    <w:rsid w:val="00E9489A"/>
    <w:rsid w:val="00E9507E"/>
    <w:rsid w:val="00E95882"/>
    <w:rsid w:val="00E95D0E"/>
    <w:rsid w:val="00E96E10"/>
    <w:rsid w:val="00E972A9"/>
    <w:rsid w:val="00E97417"/>
    <w:rsid w:val="00E978B0"/>
    <w:rsid w:val="00EA0649"/>
    <w:rsid w:val="00EA164E"/>
    <w:rsid w:val="00EA1A21"/>
    <w:rsid w:val="00EA1B10"/>
    <w:rsid w:val="00EA252B"/>
    <w:rsid w:val="00EA308A"/>
    <w:rsid w:val="00EA30BC"/>
    <w:rsid w:val="00EA4BCA"/>
    <w:rsid w:val="00EA6C78"/>
    <w:rsid w:val="00EA6EE6"/>
    <w:rsid w:val="00EA7578"/>
    <w:rsid w:val="00EA77D2"/>
    <w:rsid w:val="00EB017A"/>
    <w:rsid w:val="00EB0527"/>
    <w:rsid w:val="00EB14DA"/>
    <w:rsid w:val="00EB2EF9"/>
    <w:rsid w:val="00EB3048"/>
    <w:rsid w:val="00EB3F87"/>
    <w:rsid w:val="00EB41D7"/>
    <w:rsid w:val="00EB4A5A"/>
    <w:rsid w:val="00EB4AB5"/>
    <w:rsid w:val="00EB55F6"/>
    <w:rsid w:val="00EB5665"/>
    <w:rsid w:val="00EB5679"/>
    <w:rsid w:val="00EB594B"/>
    <w:rsid w:val="00EB5CE9"/>
    <w:rsid w:val="00EB6963"/>
    <w:rsid w:val="00EB7BAB"/>
    <w:rsid w:val="00EC060F"/>
    <w:rsid w:val="00EC0EA6"/>
    <w:rsid w:val="00EC16B0"/>
    <w:rsid w:val="00EC1BA3"/>
    <w:rsid w:val="00EC3037"/>
    <w:rsid w:val="00EC319B"/>
    <w:rsid w:val="00EC341B"/>
    <w:rsid w:val="00EC38DF"/>
    <w:rsid w:val="00EC3ADC"/>
    <w:rsid w:val="00EC44A3"/>
    <w:rsid w:val="00EC4B72"/>
    <w:rsid w:val="00EC611B"/>
    <w:rsid w:val="00EC6466"/>
    <w:rsid w:val="00EC6A9F"/>
    <w:rsid w:val="00EC7B09"/>
    <w:rsid w:val="00ED0672"/>
    <w:rsid w:val="00ED1B21"/>
    <w:rsid w:val="00ED2083"/>
    <w:rsid w:val="00ED23C2"/>
    <w:rsid w:val="00ED262A"/>
    <w:rsid w:val="00ED2932"/>
    <w:rsid w:val="00ED2B31"/>
    <w:rsid w:val="00ED3A21"/>
    <w:rsid w:val="00ED54C0"/>
    <w:rsid w:val="00ED5B39"/>
    <w:rsid w:val="00ED6982"/>
    <w:rsid w:val="00ED6CAC"/>
    <w:rsid w:val="00ED7D9D"/>
    <w:rsid w:val="00EE00BA"/>
    <w:rsid w:val="00EE046E"/>
    <w:rsid w:val="00EE0E12"/>
    <w:rsid w:val="00EE0F62"/>
    <w:rsid w:val="00EE238F"/>
    <w:rsid w:val="00EE2D7A"/>
    <w:rsid w:val="00EE2F7D"/>
    <w:rsid w:val="00EE314C"/>
    <w:rsid w:val="00EE5933"/>
    <w:rsid w:val="00EE5A35"/>
    <w:rsid w:val="00EE5B69"/>
    <w:rsid w:val="00EE680E"/>
    <w:rsid w:val="00EE6912"/>
    <w:rsid w:val="00EE723D"/>
    <w:rsid w:val="00EE7EDF"/>
    <w:rsid w:val="00EF00E2"/>
    <w:rsid w:val="00EF0CD3"/>
    <w:rsid w:val="00EF277F"/>
    <w:rsid w:val="00EF2F20"/>
    <w:rsid w:val="00EF3454"/>
    <w:rsid w:val="00EF5288"/>
    <w:rsid w:val="00EF60FD"/>
    <w:rsid w:val="00EF711D"/>
    <w:rsid w:val="00F004C1"/>
    <w:rsid w:val="00F006DD"/>
    <w:rsid w:val="00F00836"/>
    <w:rsid w:val="00F008C9"/>
    <w:rsid w:val="00F00DAA"/>
    <w:rsid w:val="00F01614"/>
    <w:rsid w:val="00F01B31"/>
    <w:rsid w:val="00F02FB5"/>
    <w:rsid w:val="00F031EF"/>
    <w:rsid w:val="00F03C23"/>
    <w:rsid w:val="00F03CA6"/>
    <w:rsid w:val="00F03E4A"/>
    <w:rsid w:val="00F04FB4"/>
    <w:rsid w:val="00F05069"/>
    <w:rsid w:val="00F0526C"/>
    <w:rsid w:val="00F05541"/>
    <w:rsid w:val="00F055D0"/>
    <w:rsid w:val="00F05A5B"/>
    <w:rsid w:val="00F0725B"/>
    <w:rsid w:val="00F07929"/>
    <w:rsid w:val="00F103B3"/>
    <w:rsid w:val="00F109AD"/>
    <w:rsid w:val="00F110C0"/>
    <w:rsid w:val="00F11ABA"/>
    <w:rsid w:val="00F11C4B"/>
    <w:rsid w:val="00F1207D"/>
    <w:rsid w:val="00F125EF"/>
    <w:rsid w:val="00F16054"/>
    <w:rsid w:val="00F166DE"/>
    <w:rsid w:val="00F16836"/>
    <w:rsid w:val="00F16EB6"/>
    <w:rsid w:val="00F17FC7"/>
    <w:rsid w:val="00F20080"/>
    <w:rsid w:val="00F20919"/>
    <w:rsid w:val="00F20B66"/>
    <w:rsid w:val="00F22037"/>
    <w:rsid w:val="00F22039"/>
    <w:rsid w:val="00F22962"/>
    <w:rsid w:val="00F2353F"/>
    <w:rsid w:val="00F23DB5"/>
    <w:rsid w:val="00F248C6"/>
    <w:rsid w:val="00F25546"/>
    <w:rsid w:val="00F25B38"/>
    <w:rsid w:val="00F25C7B"/>
    <w:rsid w:val="00F2602E"/>
    <w:rsid w:val="00F263E7"/>
    <w:rsid w:val="00F279CC"/>
    <w:rsid w:val="00F30B96"/>
    <w:rsid w:val="00F3178F"/>
    <w:rsid w:val="00F31C96"/>
    <w:rsid w:val="00F32235"/>
    <w:rsid w:val="00F32868"/>
    <w:rsid w:val="00F32EF3"/>
    <w:rsid w:val="00F33DF8"/>
    <w:rsid w:val="00F33EBA"/>
    <w:rsid w:val="00F34D5B"/>
    <w:rsid w:val="00F3510C"/>
    <w:rsid w:val="00F36845"/>
    <w:rsid w:val="00F36FAD"/>
    <w:rsid w:val="00F37753"/>
    <w:rsid w:val="00F40084"/>
    <w:rsid w:val="00F40E42"/>
    <w:rsid w:val="00F42136"/>
    <w:rsid w:val="00F421FB"/>
    <w:rsid w:val="00F426E1"/>
    <w:rsid w:val="00F42D95"/>
    <w:rsid w:val="00F42E87"/>
    <w:rsid w:val="00F42F3E"/>
    <w:rsid w:val="00F434AF"/>
    <w:rsid w:val="00F434BA"/>
    <w:rsid w:val="00F43647"/>
    <w:rsid w:val="00F43F88"/>
    <w:rsid w:val="00F447EA"/>
    <w:rsid w:val="00F453B1"/>
    <w:rsid w:val="00F45824"/>
    <w:rsid w:val="00F4598E"/>
    <w:rsid w:val="00F45BEE"/>
    <w:rsid w:val="00F45C57"/>
    <w:rsid w:val="00F46777"/>
    <w:rsid w:val="00F46962"/>
    <w:rsid w:val="00F46B31"/>
    <w:rsid w:val="00F46F7D"/>
    <w:rsid w:val="00F47025"/>
    <w:rsid w:val="00F470B4"/>
    <w:rsid w:val="00F47F9C"/>
    <w:rsid w:val="00F52054"/>
    <w:rsid w:val="00F52121"/>
    <w:rsid w:val="00F52811"/>
    <w:rsid w:val="00F53816"/>
    <w:rsid w:val="00F539C5"/>
    <w:rsid w:val="00F548CA"/>
    <w:rsid w:val="00F549F9"/>
    <w:rsid w:val="00F5517C"/>
    <w:rsid w:val="00F55696"/>
    <w:rsid w:val="00F55C9A"/>
    <w:rsid w:val="00F567CD"/>
    <w:rsid w:val="00F56D60"/>
    <w:rsid w:val="00F571C9"/>
    <w:rsid w:val="00F609B6"/>
    <w:rsid w:val="00F60E76"/>
    <w:rsid w:val="00F611F4"/>
    <w:rsid w:val="00F62011"/>
    <w:rsid w:val="00F621DB"/>
    <w:rsid w:val="00F622F3"/>
    <w:rsid w:val="00F62418"/>
    <w:rsid w:val="00F62A4C"/>
    <w:rsid w:val="00F6300A"/>
    <w:rsid w:val="00F63311"/>
    <w:rsid w:val="00F64086"/>
    <w:rsid w:val="00F64A14"/>
    <w:rsid w:val="00F65189"/>
    <w:rsid w:val="00F65362"/>
    <w:rsid w:val="00F656BF"/>
    <w:rsid w:val="00F656FD"/>
    <w:rsid w:val="00F6660C"/>
    <w:rsid w:val="00F66F7C"/>
    <w:rsid w:val="00F67144"/>
    <w:rsid w:val="00F673D6"/>
    <w:rsid w:val="00F67531"/>
    <w:rsid w:val="00F7006A"/>
    <w:rsid w:val="00F70715"/>
    <w:rsid w:val="00F72167"/>
    <w:rsid w:val="00F7266E"/>
    <w:rsid w:val="00F72BA0"/>
    <w:rsid w:val="00F72D7A"/>
    <w:rsid w:val="00F7395E"/>
    <w:rsid w:val="00F74EE7"/>
    <w:rsid w:val="00F75905"/>
    <w:rsid w:val="00F76CEA"/>
    <w:rsid w:val="00F774E4"/>
    <w:rsid w:val="00F77AEB"/>
    <w:rsid w:val="00F801AB"/>
    <w:rsid w:val="00F80340"/>
    <w:rsid w:val="00F80733"/>
    <w:rsid w:val="00F82977"/>
    <w:rsid w:val="00F830F3"/>
    <w:rsid w:val="00F849E0"/>
    <w:rsid w:val="00F84B2C"/>
    <w:rsid w:val="00F85865"/>
    <w:rsid w:val="00F86260"/>
    <w:rsid w:val="00F867B8"/>
    <w:rsid w:val="00F90565"/>
    <w:rsid w:val="00F90EB8"/>
    <w:rsid w:val="00F91468"/>
    <w:rsid w:val="00F916ED"/>
    <w:rsid w:val="00F92D29"/>
    <w:rsid w:val="00F932FD"/>
    <w:rsid w:val="00F94107"/>
    <w:rsid w:val="00F94E4E"/>
    <w:rsid w:val="00F956FF"/>
    <w:rsid w:val="00F95BAE"/>
    <w:rsid w:val="00F961D4"/>
    <w:rsid w:val="00F962C9"/>
    <w:rsid w:val="00F96A41"/>
    <w:rsid w:val="00F96DF2"/>
    <w:rsid w:val="00F971B7"/>
    <w:rsid w:val="00F971CB"/>
    <w:rsid w:val="00F97456"/>
    <w:rsid w:val="00F976D2"/>
    <w:rsid w:val="00F9784B"/>
    <w:rsid w:val="00F97AC1"/>
    <w:rsid w:val="00F97B31"/>
    <w:rsid w:val="00FA0B98"/>
    <w:rsid w:val="00FA0C5E"/>
    <w:rsid w:val="00FA23C9"/>
    <w:rsid w:val="00FA2D34"/>
    <w:rsid w:val="00FA2EFD"/>
    <w:rsid w:val="00FA2F16"/>
    <w:rsid w:val="00FA3A8D"/>
    <w:rsid w:val="00FA3CC2"/>
    <w:rsid w:val="00FA428D"/>
    <w:rsid w:val="00FA4801"/>
    <w:rsid w:val="00FA4BEB"/>
    <w:rsid w:val="00FA519F"/>
    <w:rsid w:val="00FA5D02"/>
    <w:rsid w:val="00FA66FB"/>
    <w:rsid w:val="00FA70FE"/>
    <w:rsid w:val="00FA7FD5"/>
    <w:rsid w:val="00FB0278"/>
    <w:rsid w:val="00FB0A9B"/>
    <w:rsid w:val="00FB0AB8"/>
    <w:rsid w:val="00FB2192"/>
    <w:rsid w:val="00FB29E2"/>
    <w:rsid w:val="00FB2E07"/>
    <w:rsid w:val="00FB30C9"/>
    <w:rsid w:val="00FB32B2"/>
    <w:rsid w:val="00FB343A"/>
    <w:rsid w:val="00FB349E"/>
    <w:rsid w:val="00FB37F9"/>
    <w:rsid w:val="00FB38A5"/>
    <w:rsid w:val="00FB52E0"/>
    <w:rsid w:val="00FB5964"/>
    <w:rsid w:val="00FB59CA"/>
    <w:rsid w:val="00FB5EAA"/>
    <w:rsid w:val="00FB63BE"/>
    <w:rsid w:val="00FB738A"/>
    <w:rsid w:val="00FB7685"/>
    <w:rsid w:val="00FB7FEE"/>
    <w:rsid w:val="00FC05E5"/>
    <w:rsid w:val="00FC08CE"/>
    <w:rsid w:val="00FC1057"/>
    <w:rsid w:val="00FC135E"/>
    <w:rsid w:val="00FC158A"/>
    <w:rsid w:val="00FC1EF8"/>
    <w:rsid w:val="00FC2301"/>
    <w:rsid w:val="00FC253C"/>
    <w:rsid w:val="00FC2565"/>
    <w:rsid w:val="00FC296E"/>
    <w:rsid w:val="00FC2A3A"/>
    <w:rsid w:val="00FC2BC2"/>
    <w:rsid w:val="00FC40C3"/>
    <w:rsid w:val="00FC57ED"/>
    <w:rsid w:val="00FC64D1"/>
    <w:rsid w:val="00FC69EB"/>
    <w:rsid w:val="00FC6B49"/>
    <w:rsid w:val="00FC758A"/>
    <w:rsid w:val="00FD09E5"/>
    <w:rsid w:val="00FD2C3C"/>
    <w:rsid w:val="00FD37A8"/>
    <w:rsid w:val="00FD3D50"/>
    <w:rsid w:val="00FD3E98"/>
    <w:rsid w:val="00FD4198"/>
    <w:rsid w:val="00FD4399"/>
    <w:rsid w:val="00FD4B2B"/>
    <w:rsid w:val="00FD5423"/>
    <w:rsid w:val="00FD55AB"/>
    <w:rsid w:val="00FD574C"/>
    <w:rsid w:val="00FD60AF"/>
    <w:rsid w:val="00FD644D"/>
    <w:rsid w:val="00FD7C27"/>
    <w:rsid w:val="00FE1097"/>
    <w:rsid w:val="00FE1BB2"/>
    <w:rsid w:val="00FE1E26"/>
    <w:rsid w:val="00FE22D0"/>
    <w:rsid w:val="00FE28FE"/>
    <w:rsid w:val="00FE2F16"/>
    <w:rsid w:val="00FE329E"/>
    <w:rsid w:val="00FE4BD0"/>
    <w:rsid w:val="00FE4FD1"/>
    <w:rsid w:val="00FE5601"/>
    <w:rsid w:val="00FE5D89"/>
    <w:rsid w:val="00FE6378"/>
    <w:rsid w:val="00FE6499"/>
    <w:rsid w:val="00FE652B"/>
    <w:rsid w:val="00FE67B3"/>
    <w:rsid w:val="00FE6D84"/>
    <w:rsid w:val="00FE7D35"/>
    <w:rsid w:val="00FF07B0"/>
    <w:rsid w:val="00FF1EAE"/>
    <w:rsid w:val="00FF314E"/>
    <w:rsid w:val="00FF3ED9"/>
    <w:rsid w:val="00FF4485"/>
    <w:rsid w:val="00FF4685"/>
    <w:rsid w:val="00FF4E1F"/>
    <w:rsid w:val="00FF5374"/>
    <w:rsid w:val="00FF593B"/>
    <w:rsid w:val="00FF62A0"/>
    <w:rsid w:val="00FF6B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5C1CD8-5D47-447C-AC1E-FED3969F8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14C9"/>
  </w:style>
  <w:style w:type="paragraph" w:styleId="2">
    <w:name w:val="heading 2"/>
    <w:basedOn w:val="a"/>
    <w:next w:val="a"/>
    <w:link w:val="20"/>
    <w:uiPriority w:val="9"/>
    <w:qFormat/>
    <w:rsid w:val="00E06EDB"/>
    <w:pPr>
      <w:keepNext/>
      <w:widowControl w:val="0"/>
      <w:numPr>
        <w:numId w:val="10"/>
      </w:numPr>
      <w:spacing w:after="0" w:line="240" w:lineRule="auto"/>
      <w:jc w:val="both"/>
      <w:outlineLvl w:val="1"/>
    </w:pPr>
    <w:rPr>
      <w:rFonts w:ascii="Times New Roman" w:eastAsia="Times New Roman" w:hAnsi="Times New Roman" w:cs="Times New Roman"/>
      <w:b/>
      <w:bCs/>
      <w:color w:val="000000"/>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E06EDB"/>
    <w:rPr>
      <w:rFonts w:ascii="Times New Roman" w:eastAsia="Times New Roman" w:hAnsi="Times New Roman" w:cs="Times New Roman"/>
      <w:b/>
      <w:bCs/>
      <w:color w:val="000000"/>
      <w:sz w:val="28"/>
      <w:szCs w:val="28"/>
      <w:lang w:eastAsia="ru-RU"/>
    </w:rPr>
  </w:style>
  <w:style w:type="table" w:styleId="a3">
    <w:name w:val="Table Grid"/>
    <w:basedOn w:val="a1"/>
    <w:uiPriority w:val="39"/>
    <w:rsid w:val="00E06E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E06EDB"/>
    <w:rPr>
      <w:color w:val="0563C1" w:themeColor="hyperlink"/>
      <w:u w:val="single"/>
    </w:rPr>
  </w:style>
  <w:style w:type="paragraph" w:styleId="a5">
    <w:name w:val="List Paragraph"/>
    <w:basedOn w:val="a"/>
    <w:uiPriority w:val="34"/>
    <w:qFormat/>
    <w:rsid w:val="00931580"/>
    <w:pPr>
      <w:ind w:left="720"/>
      <w:contextualSpacing/>
    </w:pPr>
  </w:style>
  <w:style w:type="numbering" w:customStyle="1" w:styleId="1">
    <w:name w:val="Стиль1"/>
    <w:uiPriority w:val="99"/>
    <w:rsid w:val="00D72460"/>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common@zpk.novatek.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18</Pages>
  <Words>4223</Words>
  <Characters>24076</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ООО "НОВАТЭК-ПУРОВСКИЙ ЗПК"</Company>
  <LinksUpToDate>false</LinksUpToDate>
  <CharactersWithSpaces>28243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Зарипов</dc:creator>
  <cp:keywords/>
  <dc:description/>
  <cp:lastModifiedBy>Сиротинина Дарья Александровна</cp:lastModifiedBy>
  <cp:revision>2</cp:revision>
  <dcterms:created xsi:type="dcterms:W3CDTF">2026-03-13T04:46:00Z</dcterms:created>
  <dcterms:modified xsi:type="dcterms:W3CDTF">2026-03-13T04:46:00Z</dcterms:modified>
</cp:coreProperties>
</file>